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64"/>
      </w:tblGrid>
      <w:tr w:rsidR="00D96347" w:rsidRPr="00C27273" w:rsidTr="007B45E0">
        <w:trPr>
          <w:jc w:val="center"/>
        </w:trPr>
        <w:tc>
          <w:tcPr>
            <w:tcW w:w="8364" w:type="dxa"/>
            <w:shd w:val="clear" w:color="auto" w:fill="auto"/>
            <w:vAlign w:val="center"/>
          </w:tcPr>
          <w:p w:rsidR="00D96347" w:rsidRPr="00C27273" w:rsidRDefault="00D96347" w:rsidP="007B45E0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 w:rsidRPr="00C272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6850C" wp14:editId="588AF8D8">
                      <wp:simplePos x="0" y="0"/>
                      <wp:positionH relativeFrom="margin">
                        <wp:posOffset>-321310</wp:posOffset>
                      </wp:positionH>
                      <wp:positionV relativeFrom="paragraph">
                        <wp:posOffset>1049655</wp:posOffset>
                      </wp:positionV>
                      <wp:extent cx="5791200" cy="0"/>
                      <wp:effectExtent l="0" t="19050" r="19050" b="3810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3pt,82.65pt" to="430.7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3NOgIAAEUEAAAOAAAAZHJzL2Uyb0RvYy54bWysU02O0zAU3iNxB8v7NklpO23UdISals0A&#10;lWY4gGs7jTWObdlu0wpxBS6ANDtYsWTPbRiOwbP7ow5sECIL59l+/vy973u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" strokecolor="red" strokeweight="4.5pt">
                      <v:stroke linestyle="thickThin"/>
                      <w10:wrap anchorx="margin"/>
                    </v:line>
                  </w:pict>
                </mc:Fallback>
              </mc:AlternateContent>
            </w:r>
            <w:r w:rsidRPr="00C27273">
              <w:rPr>
                <w:rFonts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D96347" w:rsidRPr="00C27273" w:rsidRDefault="00D96347" w:rsidP="00C27273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关于举办</w:t>
      </w: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</w:t>
      </w:r>
    </w:p>
    <w:p w:rsidR="00D96347" w:rsidRPr="00C27273" w:rsidRDefault="00D96347" w:rsidP="00C27273">
      <w:pPr>
        <w:spacing w:line="5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课程</w:t>
      </w:r>
      <w:proofErr w:type="gramStart"/>
      <w:r w:rsidRPr="00C27273">
        <w:rPr>
          <w:rFonts w:eastAsia="方正小标宋简体"/>
          <w:color w:val="000000"/>
          <w:sz w:val="44"/>
          <w:szCs w:val="44"/>
        </w:rPr>
        <w:t>思政教学</w:t>
      </w:r>
      <w:proofErr w:type="gramEnd"/>
      <w:r w:rsidRPr="00C27273">
        <w:rPr>
          <w:rFonts w:eastAsia="方正小标宋简体"/>
          <w:color w:val="000000"/>
          <w:sz w:val="44"/>
          <w:szCs w:val="44"/>
        </w:rPr>
        <w:t>比赛的通知</w:t>
      </w:r>
    </w:p>
    <w:p w:rsidR="00D96347" w:rsidRPr="00C27273" w:rsidRDefault="00D96347" w:rsidP="00C27273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</w:p>
    <w:p w:rsidR="00D96347" w:rsidRPr="00C27273" w:rsidRDefault="00D96347" w:rsidP="00C27273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各普通本科高校：</w:t>
      </w:r>
    </w:p>
    <w:p w:rsidR="00D96347" w:rsidRPr="00C27273" w:rsidRDefault="00D96347" w:rsidP="00C27273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</w:rPr>
        <w:t>为贯彻落实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中共中央办公厅、国务院办公厅《</w:t>
      </w:r>
      <w:r w:rsidRPr="00C27273">
        <w:rPr>
          <w:rFonts w:eastAsia="仿宋_GB2312"/>
          <w:bCs/>
          <w:color w:val="000000"/>
          <w:sz w:val="32"/>
          <w:szCs w:val="32"/>
        </w:rPr>
        <w:t>关于深化新时代学校思想政治理论课改革创新的若干意见》和</w:t>
      </w:r>
      <w:r w:rsidRPr="00C27273">
        <w:rPr>
          <w:rFonts w:eastAsia="仿宋_GB2312"/>
          <w:sz w:val="32"/>
          <w:szCs w:val="32"/>
        </w:rPr>
        <w:t>《高等学校课程思政建设指导纲要》文件</w:t>
      </w:r>
      <w:r w:rsidRPr="00C27273">
        <w:rPr>
          <w:rFonts w:eastAsia="仿宋_GB2312"/>
          <w:bCs/>
          <w:color w:val="000000"/>
          <w:sz w:val="32"/>
          <w:szCs w:val="32"/>
        </w:rPr>
        <w:t>精神，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进一步挖掘各类课程中蕴含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的思政元素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，大力推动以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“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课程思政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”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为目标的课堂教学改革，使各类课程与思想政治理论课同向而行</w:t>
      </w:r>
      <w:r w:rsidRPr="00C27273">
        <w:rPr>
          <w:rFonts w:eastAsia="仿宋_GB2312"/>
          <w:color w:val="000000"/>
          <w:sz w:val="32"/>
          <w:szCs w:val="32"/>
        </w:rPr>
        <w:t>，</w:t>
      </w:r>
      <w:r w:rsidRPr="00C27273">
        <w:rPr>
          <w:rFonts w:eastAsia="仿宋_GB2312"/>
          <w:bCs/>
          <w:color w:val="000000"/>
          <w:sz w:val="32"/>
          <w:szCs w:val="32"/>
        </w:rPr>
        <w:t>全面提升全省高校教师课程</w:t>
      </w:r>
      <w:proofErr w:type="gramStart"/>
      <w:r w:rsidRPr="00C27273">
        <w:rPr>
          <w:rFonts w:eastAsia="仿宋_GB2312"/>
          <w:bCs/>
          <w:color w:val="000000"/>
          <w:sz w:val="32"/>
          <w:szCs w:val="32"/>
        </w:rPr>
        <w:t>思政教学</w:t>
      </w:r>
      <w:proofErr w:type="gramEnd"/>
      <w:r w:rsidRPr="00C27273">
        <w:rPr>
          <w:rFonts w:eastAsia="仿宋_GB2312"/>
          <w:bCs/>
          <w:color w:val="000000"/>
          <w:sz w:val="32"/>
          <w:szCs w:val="32"/>
        </w:rPr>
        <w:t>能力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，决定举办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比赛。现就有关事项通知如下。</w:t>
      </w:r>
    </w:p>
    <w:p w:rsidR="00D96347" w:rsidRPr="00C27273" w:rsidRDefault="00D96347" w:rsidP="00C27273">
      <w:pPr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t>一、举办单位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1.</w:t>
      </w:r>
      <w:r w:rsidRPr="00C27273">
        <w:rPr>
          <w:rFonts w:eastAsia="仿宋_GB2312"/>
          <w:color w:val="000000"/>
          <w:sz w:val="32"/>
          <w:szCs w:val="32"/>
        </w:rPr>
        <w:t>主办：湖南省教育厅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2.</w:t>
      </w:r>
      <w:r w:rsidRPr="00C27273">
        <w:rPr>
          <w:rFonts w:eastAsia="仿宋_GB2312"/>
          <w:color w:val="000000"/>
          <w:sz w:val="32"/>
          <w:szCs w:val="32"/>
        </w:rPr>
        <w:t>承办：湖南省高等教育学会教学管理委员会</w:t>
      </w:r>
    </w:p>
    <w:p w:rsidR="00D96347" w:rsidRPr="004A79F6" w:rsidRDefault="00D96347" w:rsidP="004A79F6">
      <w:pPr>
        <w:spacing w:line="580" w:lineRule="exact"/>
        <w:ind w:leftChars="912" w:left="2767" w:hangingChars="300" w:hanging="852"/>
        <w:jc w:val="left"/>
        <w:rPr>
          <w:rFonts w:eastAsia="仿宋_GB2312"/>
          <w:color w:val="000000"/>
          <w:spacing w:val="-18"/>
          <w:sz w:val="32"/>
          <w:szCs w:val="32"/>
        </w:rPr>
      </w:pPr>
      <w:r w:rsidRPr="004A79F6">
        <w:rPr>
          <w:rFonts w:eastAsia="仿宋_GB2312"/>
          <w:color w:val="000000"/>
          <w:spacing w:val="-18"/>
          <w:sz w:val="32"/>
          <w:szCs w:val="32"/>
        </w:rPr>
        <w:t>湖南省普通高校外国语言文学类专业教学指导委员会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3.</w:t>
      </w:r>
      <w:r w:rsidRPr="00C27273">
        <w:rPr>
          <w:rFonts w:eastAsia="仿宋_GB2312"/>
          <w:color w:val="000000"/>
          <w:sz w:val="32"/>
          <w:szCs w:val="32"/>
        </w:rPr>
        <w:t>协办：长沙理工大学</w:t>
      </w:r>
    </w:p>
    <w:p w:rsidR="00D96347" w:rsidRDefault="00D96347" w:rsidP="00C27273">
      <w:pPr>
        <w:spacing w:line="580" w:lineRule="exact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 xml:space="preserve">            </w:t>
      </w:r>
      <w:r w:rsidRPr="00C27273">
        <w:rPr>
          <w:rFonts w:eastAsia="仿宋_GB2312"/>
          <w:color w:val="000000"/>
          <w:sz w:val="32"/>
          <w:szCs w:val="32"/>
        </w:rPr>
        <w:t>高等教育出版社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t>二、比赛时间和阶段</w:t>
      </w:r>
    </w:p>
    <w:p w:rsidR="00D96347" w:rsidRPr="00C27273" w:rsidRDefault="00404789" w:rsidP="00C27273">
      <w:pPr>
        <w:spacing w:line="580" w:lineRule="exact"/>
        <w:ind w:firstLineChars="300" w:firstLine="630"/>
        <w:jc w:val="left"/>
        <w:rPr>
          <w:rFonts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708660</wp:posOffset>
                </wp:positionV>
                <wp:extent cx="704850" cy="2381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789" w:rsidRDefault="00404789" w:rsidP="004047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.8pt;margin-top:55.8pt;width:55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" fillcolor="white [3212]" strokecolor="white [3212]" strokeweight="2pt">
                <v:textbox>
                  <w:txbxContent>
                    <w:p w:rsidR="00404789" w:rsidRDefault="00404789" w:rsidP="004047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79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708660</wp:posOffset>
                </wp:positionV>
                <wp:extent cx="695325" cy="2381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85.95pt;margin-top:55.8pt;width:54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" fillcolor="white [3212]" strokecolor="white [3212]" strokeweight="2pt"/>
            </w:pict>
          </mc:Fallback>
        </mc:AlternateContent>
      </w:r>
      <w:r w:rsidR="00C27273" w:rsidRPr="00C272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E324" wp14:editId="6FF29612">
                <wp:simplePos x="0" y="0"/>
                <wp:positionH relativeFrom="margin">
                  <wp:posOffset>-194945</wp:posOffset>
                </wp:positionH>
                <wp:positionV relativeFrom="paragraph">
                  <wp:posOffset>441960</wp:posOffset>
                </wp:positionV>
                <wp:extent cx="57912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.35pt,34.8pt" to="440.6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fFOgIAAEUEAAAOAAAAZHJzL2Uyb0RvYy54bWysU02O0zAY3SNxByv7NklJO23UdISSls0A&#10;lWY4gGs7jTWObdlu0wpxBS6ANDtYsWTPbRi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" strokecolor="red" strokeweight="4.5pt">
                <v:stroke linestyle="thinThick"/>
                <w10:wrap anchorx="margin"/>
              </v:line>
            </w:pict>
          </mc:Fallback>
        </mc:AlternateContent>
      </w:r>
      <w:r w:rsidR="00D96347" w:rsidRPr="00C27273">
        <w:rPr>
          <w:rFonts w:eastAsia="仿宋_GB2312"/>
          <w:color w:val="000000"/>
          <w:sz w:val="32"/>
          <w:szCs w:val="32"/>
        </w:rPr>
        <w:t>2021</w:t>
      </w:r>
      <w:r w:rsidR="00D96347" w:rsidRPr="00C27273">
        <w:rPr>
          <w:rFonts w:eastAsia="仿宋_GB2312"/>
          <w:color w:val="000000"/>
          <w:sz w:val="32"/>
          <w:szCs w:val="32"/>
        </w:rPr>
        <w:t>年</w:t>
      </w:r>
      <w:r w:rsidR="00D96347" w:rsidRPr="00C27273">
        <w:rPr>
          <w:rFonts w:eastAsia="仿宋_GB2312"/>
          <w:color w:val="000000"/>
          <w:sz w:val="32"/>
          <w:szCs w:val="32"/>
        </w:rPr>
        <w:t>4</w:t>
      </w:r>
      <w:r w:rsidR="00D96347" w:rsidRPr="00C27273">
        <w:rPr>
          <w:rFonts w:eastAsia="仿宋_GB2312"/>
          <w:color w:val="000000"/>
          <w:sz w:val="32"/>
          <w:szCs w:val="32"/>
        </w:rPr>
        <w:t>月</w:t>
      </w:r>
      <w:r w:rsidR="00C27273">
        <w:rPr>
          <w:rFonts w:eastAsia="仿宋_GB2312"/>
          <w:color w:val="000000"/>
          <w:sz w:val="32"/>
          <w:szCs w:val="32"/>
        </w:rPr>
        <w:t>－</w:t>
      </w:r>
      <w:r w:rsidR="00D96347" w:rsidRPr="00C27273">
        <w:rPr>
          <w:rFonts w:eastAsia="仿宋_GB2312"/>
          <w:color w:val="000000"/>
          <w:sz w:val="32"/>
          <w:szCs w:val="32"/>
        </w:rPr>
        <w:t>9</w:t>
      </w:r>
      <w:r w:rsidR="00D96347" w:rsidRPr="00C27273">
        <w:rPr>
          <w:rFonts w:eastAsia="仿宋_GB2312"/>
          <w:color w:val="000000"/>
          <w:sz w:val="32"/>
          <w:szCs w:val="32"/>
        </w:rPr>
        <w:t>月，分初赛、复赛和决赛三个阶段进行。</w:t>
      </w:r>
      <w:r w:rsidR="00D96347" w:rsidRPr="00C27273">
        <w:rPr>
          <w:rFonts w:eastAsia="仿宋_GB2312"/>
          <w:color w:val="000000"/>
          <w:sz w:val="32"/>
          <w:szCs w:val="32"/>
        </w:rPr>
        <w:lastRenderedPageBreak/>
        <w:t>初赛由各高校自行组织，复赛和决赛由比赛组委会组织</w:t>
      </w:r>
      <w:r w:rsidR="00D96347" w:rsidRPr="00C27273">
        <w:rPr>
          <w:rFonts w:eastAsia="仿宋_GB2312"/>
          <w:sz w:val="32"/>
          <w:szCs w:val="32"/>
        </w:rPr>
        <w:t>（各赛段时间安排见附件</w:t>
      </w:r>
      <w:r w:rsidR="00D96347" w:rsidRPr="00C27273">
        <w:rPr>
          <w:rFonts w:eastAsia="仿宋_GB2312"/>
          <w:sz w:val="32"/>
          <w:szCs w:val="32"/>
        </w:rPr>
        <w:t>2</w:t>
      </w:r>
      <w:r w:rsidR="00D96347" w:rsidRPr="00C27273">
        <w:rPr>
          <w:rFonts w:eastAsia="仿宋_GB2312"/>
          <w:sz w:val="32"/>
          <w:szCs w:val="32"/>
        </w:rPr>
        <w:t>）</w:t>
      </w:r>
      <w:r w:rsidR="00D96347" w:rsidRPr="00C27273">
        <w:rPr>
          <w:rFonts w:eastAsia="仿宋_GB2312"/>
          <w:color w:val="000000"/>
          <w:sz w:val="32"/>
          <w:szCs w:val="32"/>
        </w:rPr>
        <w:t>。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t>三、参赛对象与分组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全省各高校专任教师或者教学团队（不超过</w:t>
      </w:r>
      <w:r w:rsidRPr="00C27273">
        <w:rPr>
          <w:rFonts w:eastAsia="仿宋_GB2312"/>
          <w:color w:val="000000"/>
          <w:sz w:val="32"/>
          <w:szCs w:val="32"/>
        </w:rPr>
        <w:t>5</w:t>
      </w:r>
      <w:r w:rsidRPr="00C27273">
        <w:rPr>
          <w:rFonts w:eastAsia="仿宋_GB2312"/>
          <w:color w:val="000000"/>
          <w:sz w:val="32"/>
          <w:szCs w:val="32"/>
        </w:rPr>
        <w:t>人）参加文科类、理工（医学）类和外语类三个类别比赛，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文科类分人文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社科组和经济管理组两个组别参赛，理工（医学）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类分基础课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组和专业课组两个组别参赛，外语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类分大学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英语组和英语专业类组两个组别参赛。外语类已获得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2020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年湖南省普通高等学校外语课程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比赛一等奖</w:t>
      </w:r>
      <w:r w:rsidRPr="00C27273">
        <w:rPr>
          <w:rFonts w:eastAsia="仿宋_GB2312"/>
          <w:color w:val="000000"/>
          <w:sz w:val="32"/>
          <w:szCs w:val="32"/>
        </w:rPr>
        <w:t>的团队第一人（个人），不再推荐参赛。</w:t>
      </w:r>
    </w:p>
    <w:p w:rsidR="00D96347" w:rsidRPr="00C27273" w:rsidRDefault="00D96347" w:rsidP="00C27273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每位教师或教学团队限报一件参赛作品，按上述三个类别提交复赛作品，各大学分类提交作品各</w:t>
      </w:r>
      <w:r w:rsidRPr="00C27273">
        <w:rPr>
          <w:rFonts w:eastAsia="仿宋_GB2312"/>
          <w:color w:val="000000"/>
          <w:sz w:val="32"/>
          <w:szCs w:val="32"/>
        </w:rPr>
        <w:t>3</w:t>
      </w:r>
      <w:r w:rsidRPr="00C27273">
        <w:rPr>
          <w:rFonts w:eastAsia="仿宋_GB2312"/>
          <w:color w:val="000000"/>
          <w:sz w:val="32"/>
          <w:szCs w:val="32"/>
        </w:rPr>
        <w:t>个，各学院分类提交作品各</w:t>
      </w:r>
      <w:r w:rsidRPr="00C27273">
        <w:rPr>
          <w:rFonts w:eastAsia="仿宋_GB2312"/>
          <w:color w:val="000000"/>
          <w:sz w:val="32"/>
          <w:szCs w:val="32"/>
        </w:rPr>
        <w:t>2</w:t>
      </w:r>
      <w:r w:rsidRPr="00C27273">
        <w:rPr>
          <w:rFonts w:eastAsia="仿宋_GB2312"/>
          <w:color w:val="000000"/>
          <w:sz w:val="32"/>
          <w:szCs w:val="32"/>
        </w:rPr>
        <w:t>个，各独立学院分类提交作品各</w:t>
      </w:r>
      <w:r w:rsidRPr="00C27273">
        <w:rPr>
          <w:rFonts w:eastAsia="仿宋_GB2312"/>
          <w:color w:val="000000"/>
          <w:sz w:val="32"/>
          <w:szCs w:val="32"/>
        </w:rPr>
        <w:t>1</w:t>
      </w:r>
      <w:r w:rsidRPr="00C27273">
        <w:rPr>
          <w:rFonts w:eastAsia="仿宋_GB2312"/>
          <w:color w:val="000000"/>
          <w:sz w:val="32"/>
          <w:szCs w:val="32"/>
        </w:rPr>
        <w:t>个。复赛作品中由专家评出前</w:t>
      </w:r>
      <w:r w:rsidRPr="00C27273">
        <w:rPr>
          <w:rFonts w:eastAsia="仿宋_GB2312"/>
          <w:color w:val="000000"/>
          <w:sz w:val="32"/>
          <w:szCs w:val="32"/>
        </w:rPr>
        <w:t>40%</w:t>
      </w:r>
      <w:r w:rsidRPr="00C27273">
        <w:rPr>
          <w:rFonts w:eastAsia="仿宋_GB2312"/>
          <w:color w:val="000000"/>
          <w:sz w:val="32"/>
          <w:szCs w:val="32"/>
        </w:rPr>
        <w:t>的作品进入决赛。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t>四、奖项设置与奖励</w:t>
      </w:r>
    </w:p>
    <w:p w:rsidR="00D96347" w:rsidRPr="00C27273" w:rsidRDefault="00D96347" w:rsidP="00C27273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本次比赛设个人（团队）奖和优秀组织奖两类并分别予以奖励。</w:t>
      </w:r>
    </w:p>
    <w:p w:rsidR="00D96347" w:rsidRPr="00C27273" w:rsidRDefault="00D96347" w:rsidP="00C27273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个人（团队）奖：文科类、理工（医学）类、外语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类按进入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决赛作品数量分别设一等奖（</w:t>
      </w:r>
      <w:r w:rsidRPr="00C27273">
        <w:rPr>
          <w:rFonts w:eastAsia="仿宋_GB2312"/>
          <w:color w:val="000000"/>
          <w:sz w:val="32"/>
          <w:szCs w:val="32"/>
        </w:rPr>
        <w:t>15%</w:t>
      </w:r>
      <w:r w:rsidRPr="00C27273">
        <w:rPr>
          <w:rFonts w:eastAsia="仿宋_GB2312"/>
          <w:color w:val="000000"/>
          <w:sz w:val="32"/>
          <w:szCs w:val="32"/>
        </w:rPr>
        <w:t>）、二等奖（</w:t>
      </w:r>
      <w:r w:rsidRPr="00C27273">
        <w:rPr>
          <w:rFonts w:eastAsia="仿宋_GB2312"/>
          <w:color w:val="000000"/>
          <w:sz w:val="32"/>
          <w:szCs w:val="32"/>
        </w:rPr>
        <w:t>35%</w:t>
      </w:r>
      <w:r w:rsidRPr="00C27273">
        <w:rPr>
          <w:rFonts w:eastAsia="仿宋_GB2312"/>
          <w:color w:val="000000"/>
          <w:sz w:val="32"/>
          <w:szCs w:val="32"/>
        </w:rPr>
        <w:t>）、三等奖（</w:t>
      </w:r>
      <w:r w:rsidRPr="00C27273">
        <w:rPr>
          <w:rFonts w:eastAsia="仿宋_GB2312"/>
          <w:color w:val="000000"/>
          <w:sz w:val="32"/>
          <w:szCs w:val="32"/>
        </w:rPr>
        <w:t>50%</w:t>
      </w:r>
      <w:r w:rsidRPr="00C27273">
        <w:rPr>
          <w:rFonts w:eastAsia="仿宋_GB2312"/>
          <w:color w:val="000000"/>
          <w:sz w:val="32"/>
          <w:szCs w:val="32"/>
        </w:rPr>
        <w:t>）。</w:t>
      </w:r>
    </w:p>
    <w:p w:rsidR="00D96347" w:rsidRPr="00C27273" w:rsidRDefault="00D96347" w:rsidP="00C27273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优秀组织奖：根据参赛学校总数的</w:t>
      </w:r>
      <w:r w:rsidRPr="00C27273">
        <w:rPr>
          <w:rFonts w:eastAsia="仿宋_GB2312"/>
          <w:color w:val="000000"/>
          <w:sz w:val="32"/>
          <w:szCs w:val="32"/>
        </w:rPr>
        <w:t>20%</w:t>
      </w:r>
      <w:r w:rsidRPr="00C27273">
        <w:rPr>
          <w:rFonts w:eastAsia="仿宋_GB2312"/>
          <w:color w:val="000000"/>
          <w:sz w:val="32"/>
          <w:szCs w:val="32"/>
        </w:rPr>
        <w:t>设奖。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t>五、作品提交</w:t>
      </w:r>
    </w:p>
    <w:p w:rsidR="00D96347" w:rsidRPr="00C27273" w:rsidRDefault="00D96347" w:rsidP="00C27273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各高校复赛作品请提交至指定网站，大赛官方网站为：</w:t>
      </w:r>
      <w:r w:rsidRPr="00C27273">
        <w:rPr>
          <w:rFonts w:eastAsia="仿宋_GB2312"/>
          <w:sz w:val="32"/>
          <w:szCs w:val="32"/>
        </w:rPr>
        <w:t>https://kcsz.enetedu.com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。参赛所需表格可登录网站下载。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color w:val="000000"/>
          <w:sz w:val="32"/>
          <w:szCs w:val="32"/>
        </w:rPr>
        <w:lastRenderedPageBreak/>
        <w:t>六、其他事项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请各高校在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月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15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日前将学校联系人表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(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附件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4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）提交至邮箱：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hephnedu@126.com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。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联系人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文科类：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潘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兵，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18373154817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理工类：郑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芳，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13507316708</w:t>
      </w:r>
    </w:p>
    <w:p w:rsidR="00D96347" w:rsidRPr="00C27273" w:rsidRDefault="00D96347" w:rsidP="00C27273">
      <w:pPr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外语类：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关艺仪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，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13017384395</w:t>
      </w:r>
    </w:p>
    <w:p w:rsidR="00D96347" w:rsidRPr="00C27273" w:rsidRDefault="00D96347" w:rsidP="00C27273">
      <w:pPr>
        <w:spacing w:line="580" w:lineRule="exact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</w:p>
    <w:p w:rsidR="00D96347" w:rsidRPr="00C27273" w:rsidRDefault="00D96347" w:rsidP="00C27273">
      <w:pPr>
        <w:spacing w:line="580" w:lineRule="exact"/>
        <w:ind w:leftChars="270" w:left="1927" w:hangingChars="425" w:hanging="136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附件：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1.</w:t>
      </w:r>
      <w:r w:rsidRPr="00C27273">
        <w:rPr>
          <w:color w:val="000000"/>
          <w:sz w:val="32"/>
          <w:szCs w:val="32"/>
        </w:rPr>
        <w:t xml:space="preserve"> 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比赛组委会名单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D96347" w:rsidRPr="00C27273" w:rsidRDefault="00D96347" w:rsidP="00C27273">
      <w:pPr>
        <w:spacing w:line="580" w:lineRule="exact"/>
        <w:ind w:leftChars="675" w:left="1869" w:hangingChars="141" w:hanging="451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2.</w:t>
      </w:r>
      <w:r w:rsidRPr="00C27273">
        <w:rPr>
          <w:color w:val="000000"/>
          <w:sz w:val="32"/>
          <w:szCs w:val="32"/>
        </w:rPr>
        <w:t xml:space="preserve"> 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比赛赛事安排</w:t>
      </w:r>
    </w:p>
    <w:p w:rsidR="00D96347" w:rsidRPr="00C27273" w:rsidRDefault="00D96347" w:rsidP="00C27273">
      <w:pPr>
        <w:spacing w:line="580" w:lineRule="exact"/>
        <w:ind w:leftChars="675" w:left="1869" w:hangingChars="141" w:hanging="451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3. 2021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比赛赛事说明</w:t>
      </w:r>
    </w:p>
    <w:p w:rsidR="00D96347" w:rsidRPr="00C27273" w:rsidRDefault="00D96347" w:rsidP="00C27273">
      <w:pPr>
        <w:spacing w:line="580" w:lineRule="exact"/>
        <w:ind w:leftChars="675" w:left="1869" w:hangingChars="141" w:hanging="451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4.2021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比赛学校联系人表</w:t>
      </w:r>
    </w:p>
    <w:p w:rsidR="00D96347" w:rsidRPr="00C27273" w:rsidRDefault="00D96347" w:rsidP="00C27273">
      <w:pPr>
        <w:spacing w:line="580" w:lineRule="exact"/>
        <w:ind w:leftChars="675" w:left="1869" w:hangingChars="141" w:hanging="451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5. 2021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年湖南省普通高等学校课程</w:t>
      </w:r>
      <w:proofErr w:type="gramStart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思政教学</w:t>
      </w:r>
      <w:proofErr w:type="gramEnd"/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比赛参赛报名表</w:t>
      </w:r>
    </w:p>
    <w:p w:rsidR="00D96347" w:rsidRPr="00C27273" w:rsidRDefault="00D96347" w:rsidP="00BC6184">
      <w:pPr>
        <w:spacing w:line="580" w:lineRule="exact"/>
        <w:ind w:leftChars="669" w:left="1885" w:hangingChars="150" w:hanging="480"/>
        <w:jc w:val="left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  <w:r w:rsidRPr="00C27273">
        <w:rPr>
          <w:rFonts w:eastAsia="仿宋_GB2312"/>
          <w:color w:val="000000"/>
          <w:sz w:val="32"/>
          <w:szCs w:val="32"/>
        </w:rPr>
        <w:t>6. 2021</w:t>
      </w:r>
      <w:r w:rsidRPr="00C27273">
        <w:rPr>
          <w:rFonts w:eastAsia="仿宋_GB2312"/>
          <w:color w:val="000000"/>
          <w:sz w:val="32"/>
          <w:szCs w:val="32"/>
        </w:rPr>
        <w:t>年湖南省普通高等学校课程思政教学比赛课堂教学设计表</w:t>
      </w:r>
    </w:p>
    <w:p w:rsidR="00D96347" w:rsidRPr="00C27273" w:rsidRDefault="00D96347" w:rsidP="00C27273">
      <w:pPr>
        <w:spacing w:line="580" w:lineRule="exact"/>
        <w:rPr>
          <w:rFonts w:eastAsia="仿宋_GB2312"/>
          <w:color w:val="000000"/>
          <w:sz w:val="32"/>
          <w:szCs w:val="32"/>
        </w:rPr>
      </w:pPr>
    </w:p>
    <w:p w:rsidR="00D96347" w:rsidRPr="00C27273" w:rsidRDefault="00D96347" w:rsidP="00EB6240">
      <w:pPr>
        <w:tabs>
          <w:tab w:val="left" w:pos="7230"/>
        </w:tabs>
        <w:spacing w:line="580" w:lineRule="exact"/>
        <w:ind w:rightChars="741" w:right="1556" w:firstLineChars="1550" w:firstLine="4960"/>
        <w:jc w:val="left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湖南省教育厅</w:t>
      </w:r>
    </w:p>
    <w:p w:rsidR="00D96347" w:rsidRPr="00C27273" w:rsidRDefault="00404789" w:rsidP="00EB6240">
      <w:pPr>
        <w:tabs>
          <w:tab w:val="left" w:pos="7371"/>
          <w:tab w:val="left" w:pos="7938"/>
        </w:tabs>
        <w:spacing w:line="580" w:lineRule="exact"/>
        <w:jc w:val="center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</w:t>
      </w:r>
      <w:r w:rsidR="00EB6240">
        <w:rPr>
          <w:rFonts w:eastAsia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 w:rsidR="00D96347" w:rsidRPr="00C27273">
        <w:rPr>
          <w:rFonts w:eastAsia="仿宋_GB2312"/>
          <w:color w:val="000000"/>
          <w:sz w:val="32"/>
          <w:szCs w:val="32"/>
        </w:rPr>
        <w:t>2021</w:t>
      </w:r>
      <w:r w:rsidR="00D96347" w:rsidRPr="00C27273">
        <w:rPr>
          <w:rFonts w:eastAsia="仿宋_GB2312"/>
          <w:color w:val="000000"/>
          <w:sz w:val="32"/>
          <w:szCs w:val="32"/>
        </w:rPr>
        <w:t>年</w:t>
      </w:r>
      <w:r w:rsidR="00D96347" w:rsidRPr="00C27273">
        <w:rPr>
          <w:rFonts w:eastAsia="仿宋_GB2312"/>
          <w:color w:val="000000"/>
          <w:sz w:val="32"/>
          <w:szCs w:val="32"/>
        </w:rPr>
        <w:t>3</w:t>
      </w:r>
      <w:r w:rsidR="00D96347" w:rsidRPr="00C27273">
        <w:rPr>
          <w:rFonts w:eastAsia="仿宋_GB2312"/>
          <w:color w:val="000000"/>
          <w:sz w:val="32"/>
          <w:szCs w:val="32"/>
        </w:rPr>
        <w:t>月</w:t>
      </w:r>
      <w:r w:rsidR="00D96347" w:rsidRPr="00C27273">
        <w:rPr>
          <w:rFonts w:eastAsia="仿宋_GB2312"/>
          <w:color w:val="000000"/>
          <w:sz w:val="32"/>
          <w:szCs w:val="32"/>
        </w:rPr>
        <w:t>22</w:t>
      </w:r>
      <w:r w:rsidR="00D96347" w:rsidRPr="00C27273">
        <w:rPr>
          <w:rFonts w:eastAsia="仿宋_GB2312"/>
          <w:color w:val="000000"/>
          <w:sz w:val="32"/>
          <w:szCs w:val="32"/>
        </w:rPr>
        <w:t>日</w:t>
      </w:r>
    </w:p>
    <w:p w:rsidR="00D96347" w:rsidRPr="00C27273" w:rsidRDefault="00D96347" w:rsidP="00D96347">
      <w:pPr>
        <w:spacing w:line="600" w:lineRule="exact"/>
        <w:rPr>
          <w:rFonts w:eastAsia="黑体"/>
          <w:bCs/>
          <w:color w:val="000000"/>
        </w:rPr>
      </w:pPr>
      <w:r w:rsidRPr="00C27273">
        <w:rPr>
          <w:rFonts w:eastAsia="仿宋_GB2312"/>
          <w:color w:val="000000"/>
          <w:sz w:val="32"/>
          <w:szCs w:val="32"/>
        </w:rPr>
        <w:br w:type="page"/>
      </w:r>
      <w:r w:rsidRPr="00C27273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C27273">
        <w:rPr>
          <w:rFonts w:eastAsia="黑体"/>
          <w:bCs/>
          <w:color w:val="000000"/>
          <w:sz w:val="32"/>
          <w:szCs w:val="32"/>
        </w:rPr>
        <w:t>1</w:t>
      </w:r>
    </w:p>
    <w:p w:rsidR="00D96347" w:rsidRPr="00C27273" w:rsidRDefault="00D96347" w:rsidP="00D96347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</w:t>
      </w: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  <w:highlight w:val="yellow"/>
        </w:rPr>
      </w:pPr>
      <w:r w:rsidRPr="00C27273">
        <w:rPr>
          <w:rFonts w:eastAsia="方正小标宋简体"/>
          <w:color w:val="000000"/>
          <w:sz w:val="44"/>
          <w:szCs w:val="44"/>
        </w:rPr>
        <w:t>课程</w:t>
      </w:r>
      <w:proofErr w:type="gramStart"/>
      <w:r w:rsidRPr="00C27273">
        <w:rPr>
          <w:rFonts w:eastAsia="方正小标宋简体"/>
          <w:color w:val="000000"/>
          <w:sz w:val="44"/>
          <w:szCs w:val="44"/>
        </w:rPr>
        <w:t>思政教学</w:t>
      </w:r>
      <w:proofErr w:type="gramEnd"/>
      <w:r w:rsidRPr="00C27273">
        <w:rPr>
          <w:rFonts w:eastAsia="方正小标宋简体"/>
          <w:color w:val="000000"/>
          <w:sz w:val="44"/>
          <w:szCs w:val="44"/>
        </w:rPr>
        <w:t>比赛组委会名单</w:t>
      </w:r>
    </w:p>
    <w:p w:rsidR="00D96347" w:rsidRPr="00C27273" w:rsidRDefault="00D96347" w:rsidP="00D96347">
      <w:pPr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ind w:left="2560" w:hangingChars="800" w:hanging="256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主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任：左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清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省教育厅二级巡视员</w:t>
      </w:r>
    </w:p>
    <w:p w:rsidR="00D96347" w:rsidRPr="00C27273" w:rsidRDefault="00D96347" w:rsidP="00D96347">
      <w:pPr>
        <w:spacing w:line="600" w:lineRule="exact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副主任：曾力勤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省教育厅高等教育处处长</w:t>
      </w:r>
    </w:p>
    <w:p w:rsidR="00D96347" w:rsidRPr="00C27273" w:rsidRDefault="00D96347" w:rsidP="00D96347">
      <w:pPr>
        <w:spacing w:line="600" w:lineRule="exact"/>
        <w:ind w:leftChars="608" w:left="2557" w:hangingChars="400" w:hanging="128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蒋昌波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省高等教育学会教学管理委员会理事长</w:t>
      </w:r>
    </w:p>
    <w:p w:rsidR="00D96347" w:rsidRPr="00C27273" w:rsidRDefault="00D96347" w:rsidP="00D96347">
      <w:pPr>
        <w:spacing w:line="600" w:lineRule="exact"/>
        <w:ind w:leftChars="608" w:left="2557" w:hangingChars="400" w:hanging="128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刘正光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省普通高校外国语言文学类专业教学指导委员会主任</w:t>
      </w:r>
    </w:p>
    <w:p w:rsidR="00D96347" w:rsidRPr="00C27273" w:rsidRDefault="00D96347" w:rsidP="00D96347">
      <w:pPr>
        <w:spacing w:line="60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刘朝晖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长沙理工大学副校长</w:t>
      </w:r>
    </w:p>
    <w:p w:rsidR="00D96347" w:rsidRPr="00C27273" w:rsidRDefault="00D96347" w:rsidP="00D96347">
      <w:pPr>
        <w:spacing w:line="600" w:lineRule="exact"/>
        <w:ind w:leftChars="608" w:left="2557" w:hangingChars="400" w:hanging="128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马景焘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高等教育出版社副社长</w:t>
      </w:r>
    </w:p>
    <w:p w:rsidR="00D96347" w:rsidRPr="00C27273" w:rsidRDefault="00D96347" w:rsidP="00D96347">
      <w:pPr>
        <w:spacing w:line="600" w:lineRule="exact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成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员：周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军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省教育厅高等教育处副处长</w:t>
      </w:r>
    </w:p>
    <w:p w:rsidR="00D96347" w:rsidRPr="00C27273" w:rsidRDefault="00D96347" w:rsidP="00D96347">
      <w:pPr>
        <w:spacing w:line="600" w:lineRule="exact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 xml:space="preserve">        </w:t>
      </w:r>
      <w:proofErr w:type="gramStart"/>
      <w:r w:rsidRPr="00C27273">
        <w:rPr>
          <w:rFonts w:eastAsia="仿宋_GB2312"/>
          <w:sz w:val="32"/>
          <w:szCs w:val="32"/>
        </w:rPr>
        <w:t>蒋</w:t>
      </w:r>
      <w:proofErr w:type="gramEnd"/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菲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省高等教育学会教学管理委员会副秘书长</w:t>
      </w:r>
    </w:p>
    <w:p w:rsidR="00D96347" w:rsidRPr="00C27273" w:rsidRDefault="00D96347" w:rsidP="00D96347">
      <w:pPr>
        <w:spacing w:line="600" w:lineRule="exact"/>
        <w:ind w:leftChars="608" w:left="2877" w:hangingChars="500" w:hanging="160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莫再树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pacing w:val="-6"/>
          <w:sz w:val="32"/>
          <w:szCs w:val="32"/>
        </w:rPr>
        <w:t>省普通高校外国语言文学类专业教学指导委</w:t>
      </w:r>
    </w:p>
    <w:p w:rsidR="00D96347" w:rsidRPr="00C27273" w:rsidRDefault="00D96347" w:rsidP="00D96347">
      <w:pPr>
        <w:spacing w:line="600" w:lineRule="exact"/>
        <w:ind w:leftChars="1216" w:left="2874" w:hangingChars="100" w:hanging="32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员会秘书长</w:t>
      </w:r>
    </w:p>
    <w:p w:rsidR="00D96347" w:rsidRPr="00C27273" w:rsidRDefault="00D96347" w:rsidP="00D96347">
      <w:pPr>
        <w:spacing w:line="60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刘思强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z w:val="32"/>
          <w:szCs w:val="32"/>
        </w:rPr>
        <w:t>长沙理工大学教师教学发展中心主任</w:t>
      </w:r>
    </w:p>
    <w:p w:rsidR="00D96347" w:rsidRPr="00C27273" w:rsidRDefault="00D96347" w:rsidP="00D96347">
      <w:pPr>
        <w:spacing w:line="600" w:lineRule="exact"/>
        <w:ind w:leftChars="608" w:left="2557" w:hangingChars="400" w:hanging="128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李云峰</w:t>
      </w:r>
      <w:r w:rsidRPr="00C27273">
        <w:rPr>
          <w:rFonts w:eastAsia="仿宋_GB2312"/>
          <w:sz w:val="32"/>
          <w:szCs w:val="32"/>
        </w:rPr>
        <w:t xml:space="preserve">  </w:t>
      </w:r>
      <w:r w:rsidRPr="00C27273">
        <w:rPr>
          <w:rFonts w:eastAsia="仿宋_GB2312"/>
          <w:spacing w:val="-6"/>
          <w:sz w:val="32"/>
          <w:szCs w:val="32"/>
        </w:rPr>
        <w:t>高等教育出版社湖南省教学服务中心副主任</w:t>
      </w:r>
    </w:p>
    <w:p w:rsidR="00C27273" w:rsidRDefault="00C27273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:rsidR="00C27273" w:rsidRDefault="00C27273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:rsidR="00C27273" w:rsidRDefault="00C27273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:rsidR="00C27273" w:rsidRDefault="00C27273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:rsidR="00C27273" w:rsidRDefault="00C27273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C27273">
        <w:rPr>
          <w:rFonts w:eastAsia="黑体"/>
          <w:bCs/>
          <w:color w:val="000000"/>
          <w:sz w:val="32"/>
          <w:szCs w:val="32"/>
        </w:rPr>
        <w:t>2</w:t>
      </w:r>
    </w:p>
    <w:p w:rsidR="00D96347" w:rsidRPr="00C27273" w:rsidRDefault="00D96347" w:rsidP="00D96347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年湖南省普通高等学校课程思政</w:t>
      </w: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教学比赛赛事安排</w:t>
      </w:r>
    </w:p>
    <w:p w:rsidR="00D96347" w:rsidRPr="00C27273" w:rsidRDefault="00D96347" w:rsidP="00D96347">
      <w:pPr>
        <w:spacing w:line="60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一、比赛形式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比赛包括课堂教学设计和现场说</w:t>
      </w:r>
      <w:proofErr w:type="gramStart"/>
      <w:r w:rsidRPr="00C27273">
        <w:rPr>
          <w:rFonts w:eastAsia="仿宋_GB2312"/>
          <w:sz w:val="32"/>
          <w:szCs w:val="32"/>
        </w:rPr>
        <w:t>课展示</w:t>
      </w:r>
      <w:proofErr w:type="gramEnd"/>
      <w:r w:rsidRPr="00C27273">
        <w:rPr>
          <w:rFonts w:eastAsia="仿宋_GB2312"/>
          <w:sz w:val="32"/>
          <w:szCs w:val="32"/>
        </w:rPr>
        <w:t>两部分，各</w:t>
      </w:r>
      <w:r w:rsidRPr="00C27273">
        <w:rPr>
          <w:rFonts w:eastAsia="仿宋_GB2312"/>
          <w:sz w:val="32"/>
          <w:szCs w:val="32"/>
        </w:rPr>
        <w:t>100</w:t>
      </w:r>
      <w:r w:rsidRPr="00C27273">
        <w:rPr>
          <w:rFonts w:eastAsia="仿宋_GB2312"/>
          <w:sz w:val="32"/>
          <w:szCs w:val="32"/>
        </w:rPr>
        <w:t>分，选手比赛最终成绩按课堂教学设计成绩（占</w:t>
      </w:r>
      <w:r w:rsidRPr="00C27273">
        <w:rPr>
          <w:rFonts w:eastAsia="仿宋_GB2312"/>
          <w:sz w:val="32"/>
          <w:szCs w:val="32"/>
        </w:rPr>
        <w:t>40%</w:t>
      </w:r>
      <w:r w:rsidRPr="00C27273">
        <w:rPr>
          <w:rFonts w:eastAsia="仿宋_GB2312"/>
          <w:sz w:val="32"/>
          <w:szCs w:val="32"/>
        </w:rPr>
        <w:t>）</w:t>
      </w:r>
      <w:r w:rsidRPr="00C27273">
        <w:rPr>
          <w:rFonts w:eastAsia="仿宋_GB2312"/>
          <w:sz w:val="32"/>
          <w:szCs w:val="32"/>
        </w:rPr>
        <w:t>+</w:t>
      </w:r>
      <w:r w:rsidRPr="00C27273">
        <w:rPr>
          <w:rFonts w:eastAsia="仿宋_GB2312"/>
          <w:sz w:val="32"/>
          <w:szCs w:val="32"/>
        </w:rPr>
        <w:t>现场说</w:t>
      </w:r>
      <w:proofErr w:type="gramStart"/>
      <w:r w:rsidRPr="00C27273">
        <w:rPr>
          <w:rFonts w:eastAsia="仿宋_GB2312"/>
          <w:sz w:val="32"/>
          <w:szCs w:val="32"/>
        </w:rPr>
        <w:t>课展示</w:t>
      </w:r>
      <w:proofErr w:type="gramEnd"/>
      <w:r w:rsidRPr="00C27273">
        <w:rPr>
          <w:rFonts w:eastAsia="仿宋_GB2312"/>
          <w:sz w:val="32"/>
          <w:szCs w:val="32"/>
        </w:rPr>
        <w:t>成绩（占</w:t>
      </w:r>
      <w:r w:rsidRPr="00C27273">
        <w:rPr>
          <w:rFonts w:eastAsia="仿宋_GB2312"/>
          <w:sz w:val="32"/>
          <w:szCs w:val="32"/>
        </w:rPr>
        <w:t>60%</w:t>
      </w:r>
      <w:r w:rsidRPr="00C27273">
        <w:rPr>
          <w:rFonts w:eastAsia="仿宋_GB2312"/>
          <w:sz w:val="32"/>
          <w:szCs w:val="32"/>
        </w:rPr>
        <w:t>）计算。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1.</w:t>
      </w:r>
      <w:r w:rsidRPr="00C27273">
        <w:rPr>
          <w:rFonts w:eastAsia="仿宋_GB2312"/>
          <w:color w:val="000000"/>
          <w:sz w:val="32"/>
          <w:szCs w:val="32"/>
        </w:rPr>
        <w:t>课堂教学设计（占</w:t>
      </w:r>
      <w:r w:rsidRPr="00C27273">
        <w:rPr>
          <w:rFonts w:eastAsia="仿宋_GB2312"/>
          <w:color w:val="000000"/>
          <w:sz w:val="32"/>
          <w:szCs w:val="32"/>
        </w:rPr>
        <w:t>40%</w:t>
      </w:r>
      <w:r w:rsidRPr="00C27273">
        <w:rPr>
          <w:rFonts w:eastAsia="仿宋_GB2312"/>
          <w:color w:val="000000"/>
          <w:sz w:val="32"/>
          <w:szCs w:val="32"/>
        </w:rPr>
        <w:t>）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设计一堂</w:t>
      </w:r>
      <w:r w:rsidRPr="00C27273">
        <w:rPr>
          <w:rFonts w:eastAsia="仿宋_GB2312"/>
          <w:color w:val="000000"/>
          <w:sz w:val="32"/>
          <w:szCs w:val="32"/>
        </w:rPr>
        <w:t>45</w:t>
      </w:r>
      <w:r w:rsidRPr="00C27273">
        <w:rPr>
          <w:rFonts w:eastAsia="仿宋_GB2312"/>
          <w:color w:val="000000"/>
          <w:sz w:val="32"/>
          <w:szCs w:val="32"/>
        </w:rPr>
        <w:t>分钟的课，教学内容自定，以汉语（外语类用英语）呈现。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2.</w:t>
      </w:r>
      <w:r w:rsidRPr="00C27273">
        <w:rPr>
          <w:rFonts w:eastAsia="仿宋_GB2312"/>
          <w:color w:val="000000"/>
          <w:sz w:val="32"/>
          <w:szCs w:val="32"/>
        </w:rPr>
        <w:t>现场说课展示（占</w:t>
      </w:r>
      <w:r w:rsidRPr="00C27273">
        <w:rPr>
          <w:rFonts w:eastAsia="仿宋_GB2312"/>
          <w:color w:val="000000"/>
          <w:sz w:val="32"/>
          <w:szCs w:val="32"/>
        </w:rPr>
        <w:t>60%</w:t>
      </w:r>
      <w:r w:rsidRPr="00C27273">
        <w:rPr>
          <w:rFonts w:eastAsia="仿宋_GB2312"/>
          <w:color w:val="000000"/>
          <w:sz w:val="32"/>
          <w:szCs w:val="32"/>
        </w:rPr>
        <w:t>）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时长：共</w:t>
      </w:r>
      <w:r w:rsidRPr="00C27273">
        <w:rPr>
          <w:rFonts w:eastAsia="仿宋_GB2312"/>
          <w:color w:val="000000"/>
          <w:sz w:val="32"/>
          <w:szCs w:val="32"/>
        </w:rPr>
        <w:t>20</w:t>
      </w:r>
      <w:r w:rsidRPr="00C27273">
        <w:rPr>
          <w:rFonts w:eastAsia="仿宋_GB2312"/>
          <w:color w:val="000000"/>
          <w:sz w:val="32"/>
          <w:szCs w:val="32"/>
        </w:rPr>
        <w:t>分钟。</w:t>
      </w:r>
      <w:r w:rsidRPr="00C27273">
        <w:rPr>
          <w:rFonts w:eastAsia="仿宋_GB2312"/>
          <w:sz w:val="32"/>
          <w:szCs w:val="32"/>
        </w:rPr>
        <w:t>10</w:t>
      </w:r>
      <w:r w:rsidRPr="00C27273">
        <w:rPr>
          <w:rFonts w:eastAsia="仿宋_GB2312"/>
          <w:sz w:val="32"/>
          <w:szCs w:val="32"/>
        </w:rPr>
        <w:t>分钟教学设计思路及内容、</w:t>
      </w:r>
      <w:r w:rsidRPr="00C27273">
        <w:rPr>
          <w:rFonts w:eastAsia="仿宋_GB2312"/>
          <w:sz w:val="32"/>
          <w:szCs w:val="32"/>
        </w:rPr>
        <w:t>5</w:t>
      </w:r>
      <w:r w:rsidRPr="00C27273">
        <w:rPr>
          <w:rFonts w:eastAsia="仿宋_GB2312"/>
          <w:sz w:val="32"/>
          <w:szCs w:val="32"/>
        </w:rPr>
        <w:t>分钟课堂教学展示、</w:t>
      </w:r>
      <w:r w:rsidRPr="00C27273">
        <w:rPr>
          <w:rFonts w:eastAsia="仿宋_GB2312"/>
          <w:sz w:val="32"/>
          <w:szCs w:val="32"/>
        </w:rPr>
        <w:t>5</w:t>
      </w:r>
      <w:r w:rsidRPr="00C27273">
        <w:rPr>
          <w:rFonts w:eastAsia="仿宋_GB2312"/>
          <w:sz w:val="32"/>
          <w:szCs w:val="32"/>
        </w:rPr>
        <w:t>分钟专家提问。</w:t>
      </w:r>
    </w:p>
    <w:p w:rsidR="00D96347" w:rsidRPr="00C27273" w:rsidRDefault="00D96347" w:rsidP="00D96347">
      <w:pPr>
        <w:numPr>
          <w:ilvl w:val="0"/>
          <w:numId w:val="1"/>
        </w:numPr>
        <w:spacing w:line="600" w:lineRule="exact"/>
        <w:ind w:firstLineChars="235" w:firstLine="752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比赛安排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1.</w:t>
      </w:r>
      <w:r w:rsidRPr="00C27273">
        <w:rPr>
          <w:rFonts w:eastAsia="仿宋_GB2312"/>
          <w:color w:val="000000"/>
          <w:sz w:val="32"/>
          <w:szCs w:val="32"/>
        </w:rPr>
        <w:t>初赛</w:t>
      </w:r>
    </w:p>
    <w:p w:rsidR="00D96347" w:rsidRPr="00C27273" w:rsidRDefault="00D96347" w:rsidP="00C27273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各高校根据比赛要求组织校内初赛，并公示初赛结果以及推荐进入复赛名单，形式由高校自定，于</w:t>
      </w:r>
      <w:r w:rsidRPr="00C27273">
        <w:rPr>
          <w:rFonts w:eastAsia="仿宋_GB2312"/>
          <w:color w:val="000000"/>
          <w:sz w:val="32"/>
          <w:szCs w:val="32"/>
        </w:rPr>
        <w:t>6</w:t>
      </w:r>
      <w:r w:rsidRPr="00C27273">
        <w:rPr>
          <w:rFonts w:eastAsia="仿宋_GB2312"/>
          <w:color w:val="000000"/>
          <w:sz w:val="32"/>
          <w:szCs w:val="32"/>
        </w:rPr>
        <w:t>月</w:t>
      </w:r>
      <w:r w:rsidRPr="00C27273">
        <w:rPr>
          <w:rFonts w:eastAsia="仿宋_GB2312"/>
          <w:color w:val="000000"/>
          <w:sz w:val="32"/>
          <w:szCs w:val="32"/>
        </w:rPr>
        <w:t>18</w:t>
      </w:r>
      <w:r w:rsidRPr="00C27273">
        <w:rPr>
          <w:rFonts w:eastAsia="仿宋_GB2312"/>
          <w:color w:val="000000"/>
          <w:sz w:val="32"/>
          <w:szCs w:val="32"/>
        </w:rPr>
        <w:t>日前将参加复赛教师的课堂教学设计作品提交至赛事网站。未按要求在网站上提交初赛材料的高校，取消复赛资格。</w:t>
      </w:r>
    </w:p>
    <w:p w:rsidR="00D96347" w:rsidRPr="00C27273" w:rsidRDefault="00D96347" w:rsidP="00C27273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2.</w:t>
      </w:r>
      <w:r w:rsidRPr="00C27273">
        <w:rPr>
          <w:rFonts w:eastAsia="仿宋_GB2312"/>
          <w:color w:val="000000"/>
          <w:sz w:val="32"/>
          <w:szCs w:val="32"/>
        </w:rPr>
        <w:t>复赛</w:t>
      </w:r>
    </w:p>
    <w:p w:rsidR="00D96347" w:rsidRPr="00C27273" w:rsidRDefault="00D96347" w:rsidP="00C27273">
      <w:pPr>
        <w:snapToGrid w:val="0"/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lastRenderedPageBreak/>
        <w:t>复赛采用专家对课堂教学设计作品进行网络评审的方式进行。</w:t>
      </w:r>
      <w:r w:rsidRPr="00C27273">
        <w:rPr>
          <w:rFonts w:eastAsia="仿宋_GB2312"/>
          <w:color w:val="000000"/>
          <w:sz w:val="32"/>
          <w:szCs w:val="32"/>
        </w:rPr>
        <w:t>7</w:t>
      </w:r>
      <w:r w:rsidRPr="00C27273">
        <w:rPr>
          <w:rFonts w:eastAsia="仿宋_GB2312"/>
          <w:color w:val="000000"/>
          <w:sz w:val="32"/>
          <w:szCs w:val="32"/>
        </w:rPr>
        <w:t>月</w:t>
      </w:r>
      <w:r w:rsidRPr="00C27273">
        <w:rPr>
          <w:rFonts w:eastAsia="仿宋_GB2312"/>
          <w:color w:val="000000"/>
          <w:sz w:val="32"/>
          <w:szCs w:val="32"/>
        </w:rPr>
        <w:t>31</w:t>
      </w:r>
      <w:r w:rsidRPr="00C27273">
        <w:rPr>
          <w:rFonts w:eastAsia="仿宋_GB2312"/>
          <w:color w:val="000000"/>
          <w:sz w:val="32"/>
          <w:szCs w:val="32"/>
        </w:rPr>
        <w:t>日前，组委会组织专家对各高校初赛后提交的教师复赛作品进行评审，各类别按</w:t>
      </w:r>
      <w:r w:rsidRPr="00C27273">
        <w:rPr>
          <w:rFonts w:eastAsia="仿宋_GB2312"/>
          <w:color w:val="000000"/>
          <w:sz w:val="32"/>
          <w:szCs w:val="32"/>
        </w:rPr>
        <w:t>40%</w:t>
      </w:r>
      <w:r w:rsidRPr="00C27273">
        <w:rPr>
          <w:rFonts w:eastAsia="仿宋_GB2312"/>
          <w:color w:val="000000"/>
          <w:sz w:val="32"/>
          <w:szCs w:val="32"/>
        </w:rPr>
        <w:t>的比例确定决赛教师名单。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3.</w:t>
      </w:r>
      <w:r w:rsidRPr="00C27273">
        <w:rPr>
          <w:rFonts w:eastAsia="仿宋_GB2312"/>
          <w:color w:val="000000"/>
          <w:sz w:val="32"/>
          <w:szCs w:val="32"/>
        </w:rPr>
        <w:t>决赛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决赛采用现场说</w:t>
      </w:r>
      <w:proofErr w:type="gramStart"/>
      <w:r w:rsidRPr="00C27273">
        <w:rPr>
          <w:rFonts w:eastAsia="仿宋_GB2312"/>
          <w:sz w:val="32"/>
          <w:szCs w:val="32"/>
        </w:rPr>
        <w:t>课展示</w:t>
      </w:r>
      <w:proofErr w:type="gramEnd"/>
      <w:r w:rsidRPr="00C27273">
        <w:rPr>
          <w:rFonts w:eastAsia="仿宋_GB2312"/>
          <w:sz w:val="32"/>
          <w:szCs w:val="32"/>
        </w:rPr>
        <w:t>的方式进行，选手抽取比赛素材以说课方式阐述课程</w:t>
      </w:r>
      <w:proofErr w:type="gramStart"/>
      <w:r w:rsidRPr="00C27273">
        <w:rPr>
          <w:rFonts w:eastAsia="仿宋_GB2312"/>
          <w:sz w:val="32"/>
          <w:szCs w:val="32"/>
        </w:rPr>
        <w:t>思政教学</w:t>
      </w:r>
      <w:proofErr w:type="gramEnd"/>
      <w:r w:rsidRPr="00C27273">
        <w:rPr>
          <w:rFonts w:eastAsia="仿宋_GB2312"/>
          <w:sz w:val="32"/>
          <w:szCs w:val="32"/>
        </w:rPr>
        <w:t>设计思路及内容、课堂教学展示、回答专家提问。评审专家当场打分排名，所有决赛选手比赛结束后，由工作人员在裁判监管下进行统分，经裁判组审定，确定最终获奖等次。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27273">
        <w:rPr>
          <w:rFonts w:eastAsia="仿宋_GB2312"/>
          <w:sz w:val="32"/>
          <w:szCs w:val="32"/>
        </w:rPr>
        <w:t>决赛暂定</w:t>
      </w:r>
      <w:r w:rsidRPr="00C27273">
        <w:rPr>
          <w:rFonts w:eastAsia="仿宋_GB2312"/>
          <w:sz w:val="32"/>
          <w:szCs w:val="32"/>
        </w:rPr>
        <w:t>9</w:t>
      </w:r>
      <w:r w:rsidRPr="00C27273">
        <w:rPr>
          <w:rFonts w:eastAsia="仿宋_GB2312"/>
          <w:sz w:val="32"/>
          <w:szCs w:val="32"/>
        </w:rPr>
        <w:t>月中下旬在长沙理工大学举行，具体安排等事项，由组委会另行通知。</w:t>
      </w:r>
    </w:p>
    <w:p w:rsidR="00D96347" w:rsidRPr="00C27273" w:rsidRDefault="00D96347" w:rsidP="00D96347">
      <w:pPr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jc w:val="left"/>
        <w:rPr>
          <w:rFonts w:eastAsia="仿宋"/>
          <w:color w:val="000000"/>
          <w:sz w:val="30"/>
          <w:szCs w:val="30"/>
        </w:rPr>
      </w:pPr>
    </w:p>
    <w:p w:rsidR="00D96347" w:rsidRPr="00C27273" w:rsidRDefault="00D96347" w:rsidP="00D96347">
      <w:pPr>
        <w:widowControl/>
        <w:spacing w:line="600" w:lineRule="exact"/>
        <w:jc w:val="left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仿宋"/>
          <w:color w:val="000000"/>
          <w:sz w:val="30"/>
          <w:szCs w:val="30"/>
        </w:rPr>
        <w:br w:type="page"/>
      </w:r>
      <w:r w:rsidRPr="00C27273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C27273">
        <w:rPr>
          <w:rFonts w:eastAsia="黑体"/>
          <w:bCs/>
          <w:color w:val="000000"/>
          <w:sz w:val="32"/>
          <w:szCs w:val="32"/>
        </w:rPr>
        <w:t>3</w:t>
      </w:r>
    </w:p>
    <w:p w:rsidR="00D96347" w:rsidRPr="00C27273" w:rsidRDefault="00D96347" w:rsidP="00D96347">
      <w:pPr>
        <w:widowControl/>
        <w:spacing w:line="600" w:lineRule="exact"/>
        <w:jc w:val="left"/>
        <w:rPr>
          <w:rFonts w:eastAsia="黑体"/>
          <w:color w:val="000000"/>
          <w:sz w:val="32"/>
          <w:szCs w:val="32"/>
        </w:rPr>
      </w:pP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年湖南省普通高等学校课程思政</w:t>
      </w:r>
    </w:p>
    <w:p w:rsidR="00D96347" w:rsidRPr="00C27273" w:rsidRDefault="00D96347" w:rsidP="00D96347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教学比赛赛事说明</w:t>
      </w:r>
    </w:p>
    <w:p w:rsidR="00D96347" w:rsidRPr="00C27273" w:rsidRDefault="00D96347" w:rsidP="00D96347">
      <w:pPr>
        <w:pStyle w:val="a4"/>
        <w:spacing w:line="600" w:lineRule="exact"/>
        <w:ind w:firstLine="643"/>
        <w:rPr>
          <w:rFonts w:eastAsia="仿宋_GB2312"/>
          <w:b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一、比赛内容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初赛内容：参赛者围绕自选的教学素材，基于完整的一堂课（</w:t>
      </w:r>
      <w:r w:rsidRPr="00C27273">
        <w:rPr>
          <w:rFonts w:eastAsia="仿宋_GB2312"/>
          <w:color w:val="000000"/>
          <w:sz w:val="32"/>
          <w:szCs w:val="32"/>
        </w:rPr>
        <w:t>45</w:t>
      </w:r>
      <w:r w:rsidRPr="00C27273">
        <w:rPr>
          <w:rFonts w:eastAsia="仿宋_GB2312"/>
          <w:color w:val="000000"/>
          <w:sz w:val="32"/>
          <w:szCs w:val="32"/>
        </w:rPr>
        <w:t>分钟）进行教学设计。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复赛内容：提交课堂教学设计作品（课堂教学设计、课堂教学方案阐述、课堂教学展示视频、教学资源）。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决赛内容：通过抽取素材进行教学设计、说课、课堂呈现的方式展示如何充分发挥课程的德育功能，实现专业能力培养及思想政治教育双重教学目标。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二、复赛参赛资料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各高校自行组织初赛的材料（比赛通知、比赛方案、比赛结果、现场图片等）。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参赛教师或团队所在单位盖章的报名表扫描件（见附件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5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，如同一单位提交多件参赛作品，可附页填写）。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3.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复赛教师课堂教学设计作品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（</w:t>
      </w:r>
      <w:r w:rsidRPr="00C27273">
        <w:rPr>
          <w:rFonts w:eastAsia="仿宋_GB2312"/>
          <w:color w:val="000000"/>
          <w:sz w:val="32"/>
          <w:szCs w:val="32"/>
        </w:rPr>
        <w:t>1</w:t>
      </w:r>
      <w:r w:rsidRPr="00C27273">
        <w:rPr>
          <w:rFonts w:eastAsia="仿宋_GB2312"/>
          <w:color w:val="000000"/>
          <w:sz w:val="32"/>
          <w:szCs w:val="32"/>
        </w:rPr>
        <w:t>）参赛教师课堂教学设计（本表统一格式，见附件</w:t>
      </w:r>
      <w:r w:rsidRPr="00C27273">
        <w:rPr>
          <w:rFonts w:eastAsia="仿宋_GB2312"/>
          <w:color w:val="000000"/>
          <w:sz w:val="32"/>
          <w:szCs w:val="32"/>
        </w:rPr>
        <w:t>6</w:t>
      </w:r>
      <w:r w:rsidRPr="00C27273">
        <w:rPr>
          <w:rFonts w:eastAsia="仿宋_GB2312"/>
          <w:color w:val="000000"/>
          <w:sz w:val="32"/>
          <w:szCs w:val="32"/>
        </w:rPr>
        <w:t>，文科类、理工类用中文填写，外语类用英文填写，字数不限）。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（</w:t>
      </w:r>
      <w:r w:rsidRPr="00C27273">
        <w:rPr>
          <w:rFonts w:eastAsia="仿宋_GB2312"/>
          <w:color w:val="000000"/>
          <w:sz w:val="32"/>
          <w:szCs w:val="32"/>
        </w:rPr>
        <w:t>2</w:t>
      </w:r>
      <w:r w:rsidRPr="00C27273">
        <w:rPr>
          <w:rFonts w:eastAsia="仿宋_GB2312"/>
          <w:color w:val="000000"/>
          <w:sz w:val="32"/>
          <w:szCs w:val="32"/>
        </w:rPr>
        <w:t>）课堂教学方案阐述（须为</w:t>
      </w:r>
      <w:r w:rsidRPr="00C27273">
        <w:rPr>
          <w:rFonts w:eastAsia="仿宋_GB2312"/>
          <w:color w:val="000000"/>
          <w:sz w:val="32"/>
          <w:szCs w:val="32"/>
        </w:rPr>
        <w:t>Word</w:t>
      </w:r>
      <w:r w:rsidRPr="00C27273">
        <w:rPr>
          <w:rFonts w:eastAsia="仿宋_GB2312"/>
          <w:color w:val="000000"/>
          <w:sz w:val="32"/>
          <w:szCs w:val="32"/>
        </w:rPr>
        <w:t>文件，用中文书写。</w:t>
      </w:r>
      <w:r w:rsidRPr="00C27273">
        <w:rPr>
          <w:rFonts w:eastAsia="仿宋_GB2312"/>
          <w:color w:val="000000"/>
          <w:sz w:val="32"/>
          <w:szCs w:val="32"/>
        </w:rPr>
        <w:lastRenderedPageBreak/>
        <w:t>具体格式不做要求，但应该包括教学设计的主要思路、教学实施过程说明、教学反思和方案的主要创新点等，字数不限）。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（</w:t>
      </w:r>
      <w:r w:rsidRPr="00C27273">
        <w:rPr>
          <w:rFonts w:eastAsia="仿宋_GB2312"/>
          <w:color w:val="000000"/>
          <w:sz w:val="32"/>
          <w:szCs w:val="32"/>
        </w:rPr>
        <w:t>3</w:t>
      </w:r>
      <w:r w:rsidRPr="00C27273">
        <w:rPr>
          <w:rFonts w:eastAsia="仿宋_GB2312"/>
          <w:color w:val="000000"/>
          <w:sz w:val="32"/>
          <w:szCs w:val="32"/>
        </w:rPr>
        <w:t>）课堂教学展示视频（</w:t>
      </w:r>
      <w:r w:rsidRPr="00C27273">
        <w:rPr>
          <w:rFonts w:eastAsia="仿宋_GB2312"/>
          <w:color w:val="000000"/>
          <w:sz w:val="32"/>
          <w:szCs w:val="32"/>
        </w:rPr>
        <w:t>5</w:t>
      </w:r>
      <w:r w:rsidR="00C27273">
        <w:rPr>
          <w:rFonts w:eastAsia="仿宋_GB2312"/>
          <w:color w:val="000000"/>
          <w:sz w:val="32"/>
          <w:szCs w:val="32"/>
        </w:rPr>
        <w:t>－</w:t>
      </w:r>
      <w:r w:rsidRPr="00C27273">
        <w:rPr>
          <w:rFonts w:eastAsia="仿宋_GB2312"/>
          <w:color w:val="000000"/>
          <w:sz w:val="32"/>
          <w:szCs w:val="32"/>
        </w:rPr>
        <w:t>10</w:t>
      </w:r>
      <w:r w:rsidRPr="00C27273">
        <w:rPr>
          <w:rFonts w:eastAsia="仿宋_GB2312"/>
          <w:color w:val="000000"/>
          <w:sz w:val="32"/>
          <w:szCs w:val="32"/>
        </w:rPr>
        <w:t>分钟，视频中不能体现选手及学校信息）。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（</w:t>
      </w:r>
      <w:r w:rsidRPr="00C27273">
        <w:rPr>
          <w:rFonts w:eastAsia="仿宋_GB2312"/>
          <w:color w:val="000000"/>
          <w:sz w:val="32"/>
          <w:szCs w:val="32"/>
        </w:rPr>
        <w:t>4</w:t>
      </w:r>
      <w:r w:rsidRPr="00C27273">
        <w:rPr>
          <w:rFonts w:eastAsia="仿宋_GB2312"/>
          <w:color w:val="000000"/>
          <w:sz w:val="32"/>
          <w:szCs w:val="32"/>
        </w:rPr>
        <w:t>）教学资源（在教学过程中使用的各种辅助材料，可以是音视频文件、</w:t>
      </w:r>
      <w:r w:rsidRPr="00C27273">
        <w:rPr>
          <w:rFonts w:eastAsia="仿宋_GB2312"/>
          <w:color w:val="000000"/>
          <w:sz w:val="32"/>
          <w:szCs w:val="32"/>
        </w:rPr>
        <w:t>PPT</w:t>
      </w:r>
      <w:r w:rsidRPr="00C27273">
        <w:rPr>
          <w:rFonts w:eastAsia="仿宋_GB2312"/>
          <w:color w:val="000000"/>
          <w:sz w:val="32"/>
          <w:szCs w:val="32"/>
        </w:rPr>
        <w:t>或</w:t>
      </w:r>
      <w:r w:rsidRPr="00C27273">
        <w:rPr>
          <w:rFonts w:eastAsia="仿宋_GB2312"/>
          <w:color w:val="000000"/>
          <w:sz w:val="32"/>
          <w:szCs w:val="32"/>
        </w:rPr>
        <w:t>Word</w:t>
      </w:r>
      <w:r w:rsidRPr="00C27273">
        <w:rPr>
          <w:rFonts w:eastAsia="仿宋_GB2312"/>
          <w:color w:val="000000"/>
          <w:sz w:val="32"/>
          <w:szCs w:val="32"/>
        </w:rPr>
        <w:t>文件等，可在方案阐述中进行说明）。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三、参赛要求</w:t>
      </w:r>
    </w:p>
    <w:p w:rsidR="00D96347" w:rsidRPr="00C27273" w:rsidRDefault="00D96347" w:rsidP="00D96347">
      <w:pPr>
        <w:pStyle w:val="a4"/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1.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以上复赛参赛资料请上传到大赛官方网：</w:t>
      </w:r>
      <w:r w:rsidRPr="00C27273">
        <w:rPr>
          <w:rFonts w:eastAsia="仿宋_GB2312"/>
          <w:sz w:val="32"/>
          <w:szCs w:val="32"/>
        </w:rPr>
        <w:t>https://kcsz.enetedu.com</w:t>
      </w:r>
      <w:r w:rsidRPr="00C27273">
        <w:rPr>
          <w:color w:val="000000"/>
          <w:sz w:val="32"/>
          <w:szCs w:val="32"/>
          <w:shd w:val="clear" w:color="auto" w:fill="FFFFFF"/>
        </w:rPr>
        <w:t>。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参赛所需表格可登录网站下载。</w:t>
      </w:r>
    </w:p>
    <w:p w:rsidR="00D96347" w:rsidRPr="00C27273" w:rsidRDefault="00D96347" w:rsidP="00D96347">
      <w:pPr>
        <w:pStyle w:val="a4"/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2.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为保证评审的公平性，参赛者在课堂教学设计表、课堂教学方案阐述文本、课堂教学展示视频和教学资源中，不得以任何形式泄露参赛选手及所在高校的信息，否则取消参赛资格。</w:t>
      </w:r>
    </w:p>
    <w:p w:rsidR="00D96347" w:rsidRPr="00C27273" w:rsidRDefault="00D96347" w:rsidP="00D96347">
      <w:pPr>
        <w:pStyle w:val="a4"/>
        <w:spacing w:line="600" w:lineRule="exact"/>
        <w:ind w:firstLine="640"/>
        <w:jc w:val="left"/>
        <w:rPr>
          <w:rFonts w:eastAsia="仿宋_GB2312"/>
          <w:color w:val="000000"/>
          <w:sz w:val="32"/>
          <w:szCs w:val="32"/>
          <w:shd w:val="clear" w:color="auto" w:fill="FFFFFF"/>
        </w:rPr>
      </w:pP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3.</w:t>
      </w:r>
      <w:r w:rsidRPr="00C27273">
        <w:rPr>
          <w:rFonts w:eastAsia="仿宋_GB2312"/>
          <w:color w:val="000000"/>
          <w:sz w:val="32"/>
          <w:szCs w:val="32"/>
          <w:shd w:val="clear" w:color="auto" w:fill="FFFFFF"/>
        </w:rPr>
        <w:t>参赛作品必须是参赛者（本人或团队）的教学成果，不得抄袭他人作品或复制相关出版社的教学辅助课件。</w:t>
      </w:r>
    </w:p>
    <w:p w:rsidR="00D96347" w:rsidRPr="00C27273" w:rsidRDefault="00D96347" w:rsidP="00D96347">
      <w:pPr>
        <w:pStyle w:val="a4"/>
        <w:spacing w:line="600" w:lineRule="exact"/>
        <w:ind w:firstLine="640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四、作品评审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复赛：采用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在线盲评的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方式组织专家对各高校提交的复赛作品进行评审，评委根据</w:t>
      </w:r>
      <w:r w:rsidRPr="00C27273">
        <w:rPr>
          <w:rFonts w:eastAsia="仿宋_GB2312"/>
          <w:color w:val="000000"/>
          <w:sz w:val="32"/>
          <w:szCs w:val="32"/>
        </w:rPr>
        <w:t>“</w:t>
      </w:r>
      <w:r w:rsidRPr="00C27273">
        <w:rPr>
          <w:rFonts w:eastAsia="仿宋_GB2312"/>
          <w:color w:val="000000"/>
          <w:sz w:val="32"/>
          <w:szCs w:val="32"/>
        </w:rPr>
        <w:t>课堂教学设计作品评分标准</w:t>
      </w:r>
      <w:r w:rsidRPr="00C27273">
        <w:rPr>
          <w:rFonts w:eastAsia="仿宋_GB2312"/>
          <w:color w:val="000000"/>
          <w:sz w:val="32"/>
          <w:szCs w:val="32"/>
        </w:rPr>
        <w:t>”</w:t>
      </w:r>
      <w:r w:rsidRPr="00C27273">
        <w:rPr>
          <w:rFonts w:eastAsia="仿宋_GB2312"/>
          <w:color w:val="000000"/>
          <w:sz w:val="32"/>
          <w:szCs w:val="32"/>
        </w:rPr>
        <w:t>进行打分，三个类别得分排名前</w:t>
      </w:r>
      <w:r w:rsidRPr="00C27273">
        <w:rPr>
          <w:rFonts w:eastAsia="仿宋_GB2312"/>
          <w:color w:val="000000"/>
          <w:sz w:val="32"/>
          <w:szCs w:val="32"/>
        </w:rPr>
        <w:t>40%</w:t>
      </w:r>
      <w:r w:rsidRPr="00C27273">
        <w:rPr>
          <w:rFonts w:eastAsia="仿宋_GB2312"/>
          <w:color w:val="000000"/>
          <w:sz w:val="32"/>
          <w:szCs w:val="32"/>
        </w:rPr>
        <w:t>的作品进入决赛。</w:t>
      </w:r>
    </w:p>
    <w:p w:rsidR="00D96347" w:rsidRPr="00C27273" w:rsidRDefault="00D96347" w:rsidP="00D96347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C27273">
        <w:rPr>
          <w:rFonts w:eastAsia="仿宋_GB2312"/>
          <w:color w:val="000000"/>
          <w:sz w:val="32"/>
          <w:szCs w:val="32"/>
        </w:rPr>
        <w:t>决赛：组委会组织评委根据</w:t>
      </w:r>
      <w:r w:rsidRPr="00C27273">
        <w:rPr>
          <w:rFonts w:eastAsia="仿宋_GB2312"/>
          <w:color w:val="000000"/>
          <w:sz w:val="32"/>
          <w:szCs w:val="32"/>
        </w:rPr>
        <w:t>“</w:t>
      </w:r>
      <w:r w:rsidRPr="00C27273">
        <w:rPr>
          <w:rFonts w:eastAsia="仿宋_GB2312"/>
          <w:color w:val="000000"/>
          <w:sz w:val="32"/>
          <w:szCs w:val="32"/>
        </w:rPr>
        <w:t>现场展示评分标准</w:t>
      </w:r>
      <w:r w:rsidRPr="00C27273">
        <w:rPr>
          <w:rFonts w:eastAsia="仿宋_GB2312"/>
          <w:color w:val="000000"/>
          <w:sz w:val="32"/>
          <w:szCs w:val="32"/>
        </w:rPr>
        <w:t>”</w:t>
      </w:r>
      <w:r w:rsidRPr="00C27273">
        <w:rPr>
          <w:rFonts w:eastAsia="仿宋_GB2312"/>
          <w:color w:val="000000"/>
          <w:sz w:val="32"/>
          <w:szCs w:val="32"/>
        </w:rPr>
        <w:t>采用现场评审方式进行打分，选手比赛最终成绩按复赛课堂教学设计作品成绩（占</w:t>
      </w:r>
      <w:r w:rsidRPr="00C27273">
        <w:rPr>
          <w:rFonts w:eastAsia="仿宋_GB2312"/>
          <w:color w:val="000000"/>
          <w:sz w:val="32"/>
          <w:szCs w:val="32"/>
        </w:rPr>
        <w:t>40%</w:t>
      </w:r>
      <w:r w:rsidRPr="00C27273">
        <w:rPr>
          <w:rFonts w:eastAsia="仿宋_GB2312"/>
          <w:color w:val="000000"/>
          <w:sz w:val="32"/>
          <w:szCs w:val="32"/>
        </w:rPr>
        <w:t>）</w:t>
      </w:r>
      <w:r w:rsidRPr="00C27273">
        <w:rPr>
          <w:rFonts w:eastAsia="仿宋_GB2312"/>
          <w:color w:val="000000"/>
          <w:sz w:val="32"/>
          <w:szCs w:val="32"/>
        </w:rPr>
        <w:t>+</w:t>
      </w:r>
      <w:r w:rsidRPr="00C27273">
        <w:rPr>
          <w:rFonts w:eastAsia="仿宋_GB2312"/>
          <w:color w:val="000000"/>
          <w:sz w:val="32"/>
          <w:szCs w:val="32"/>
        </w:rPr>
        <w:t>现场说</w:t>
      </w:r>
      <w:proofErr w:type="gramStart"/>
      <w:r w:rsidRPr="00C27273">
        <w:rPr>
          <w:rFonts w:eastAsia="仿宋_GB2312"/>
          <w:color w:val="000000"/>
          <w:sz w:val="32"/>
          <w:szCs w:val="32"/>
        </w:rPr>
        <w:t>课展示</w:t>
      </w:r>
      <w:proofErr w:type="gramEnd"/>
      <w:r w:rsidRPr="00C27273">
        <w:rPr>
          <w:rFonts w:eastAsia="仿宋_GB2312"/>
          <w:color w:val="000000"/>
          <w:sz w:val="32"/>
          <w:szCs w:val="32"/>
        </w:rPr>
        <w:t>成绩（占</w:t>
      </w:r>
      <w:r w:rsidRPr="00C27273">
        <w:rPr>
          <w:rFonts w:eastAsia="仿宋_GB2312"/>
          <w:color w:val="000000"/>
          <w:sz w:val="32"/>
          <w:szCs w:val="32"/>
        </w:rPr>
        <w:t>60%</w:t>
      </w:r>
      <w:r w:rsidRPr="00C27273">
        <w:rPr>
          <w:rFonts w:eastAsia="仿宋_GB2312"/>
          <w:color w:val="000000"/>
          <w:sz w:val="32"/>
          <w:szCs w:val="32"/>
        </w:rPr>
        <w:t>）计算。</w:t>
      </w:r>
    </w:p>
    <w:p w:rsidR="00D96347" w:rsidRPr="00C27273" w:rsidRDefault="00D96347" w:rsidP="00D96347">
      <w:pPr>
        <w:spacing w:line="52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52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lastRenderedPageBreak/>
        <w:t>五、评分标准</w:t>
      </w:r>
    </w:p>
    <w:p w:rsidR="00D96347" w:rsidRPr="00C27273" w:rsidRDefault="00D96347" w:rsidP="00D96347">
      <w:pPr>
        <w:spacing w:line="52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C27273">
        <w:rPr>
          <w:rFonts w:ascii="楷体" w:eastAsia="楷体" w:hAnsi="楷体"/>
          <w:color w:val="000000"/>
          <w:sz w:val="32"/>
          <w:szCs w:val="32"/>
        </w:rPr>
        <w:t>（一）课堂教学设计作品评分标准（100分）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6412"/>
        <w:gridCol w:w="880"/>
      </w:tblGrid>
      <w:tr w:rsidR="00D96347" w:rsidRPr="00C27273" w:rsidTr="00C27273">
        <w:trPr>
          <w:cantSplit/>
          <w:trHeight w:val="651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27273">
              <w:rPr>
                <w:b/>
                <w:color w:val="000000"/>
                <w:sz w:val="24"/>
              </w:rPr>
              <w:t>评价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27273">
              <w:rPr>
                <w:b/>
                <w:color w:val="000000"/>
                <w:sz w:val="24"/>
              </w:rPr>
              <w:t>指标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27273">
              <w:rPr>
                <w:b/>
                <w:color w:val="000000"/>
                <w:sz w:val="24"/>
              </w:rPr>
              <w:t>具体内容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 w:rsidRPr="00C27273">
              <w:rPr>
                <w:b/>
                <w:color w:val="000000"/>
                <w:sz w:val="24"/>
              </w:rPr>
              <w:t>分值</w:t>
            </w:r>
          </w:p>
        </w:tc>
      </w:tr>
      <w:tr w:rsidR="00D96347" w:rsidRPr="00C27273" w:rsidTr="007B45E0">
        <w:trPr>
          <w:cantSplit/>
          <w:trHeight w:val="89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内容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教学信息量充足，符合学生认知规律，具有较好的</w:t>
            </w:r>
            <w:r w:rsidRPr="00C27273">
              <w:rPr>
                <w:color w:val="000000"/>
                <w:sz w:val="24"/>
              </w:rPr>
              <w:t>“</w:t>
            </w:r>
            <w:r w:rsidRPr="00C27273">
              <w:rPr>
                <w:color w:val="000000"/>
                <w:sz w:val="24"/>
              </w:rPr>
              <w:t>高阶性</w:t>
            </w:r>
            <w:r w:rsidRPr="00C27273">
              <w:rPr>
                <w:color w:val="000000"/>
                <w:sz w:val="24"/>
              </w:rPr>
              <w:t>”</w:t>
            </w:r>
            <w:r w:rsidRPr="00C27273">
              <w:rPr>
                <w:color w:val="000000"/>
                <w:sz w:val="24"/>
              </w:rPr>
              <w:t>、</w:t>
            </w:r>
            <w:r w:rsidRPr="00C27273">
              <w:rPr>
                <w:color w:val="000000"/>
                <w:sz w:val="24"/>
              </w:rPr>
              <w:t>“</w:t>
            </w:r>
            <w:r w:rsidRPr="00C27273">
              <w:rPr>
                <w:color w:val="000000"/>
                <w:sz w:val="24"/>
              </w:rPr>
              <w:t>创新性</w:t>
            </w:r>
            <w:r w:rsidRPr="00C27273">
              <w:rPr>
                <w:color w:val="000000"/>
                <w:sz w:val="24"/>
              </w:rPr>
              <w:t>”</w:t>
            </w:r>
            <w:r w:rsidRPr="00C27273">
              <w:rPr>
                <w:color w:val="000000"/>
                <w:sz w:val="24"/>
              </w:rPr>
              <w:t>和一定的</w:t>
            </w:r>
            <w:r w:rsidRPr="00C27273">
              <w:rPr>
                <w:color w:val="000000"/>
                <w:sz w:val="24"/>
              </w:rPr>
              <w:t>“</w:t>
            </w:r>
            <w:r w:rsidRPr="00C27273">
              <w:rPr>
                <w:color w:val="000000"/>
                <w:sz w:val="24"/>
              </w:rPr>
              <w:t>挑战度</w:t>
            </w:r>
            <w:r w:rsidRPr="00C27273">
              <w:rPr>
                <w:color w:val="000000"/>
                <w:sz w:val="24"/>
              </w:rPr>
              <w:t>”</w:t>
            </w:r>
            <w:r w:rsidRPr="00C27273">
              <w:rPr>
                <w:color w:val="000000"/>
                <w:sz w:val="24"/>
              </w:rPr>
              <w:t>。运用思想政治理论教育的学科思维处理教材，组织教学内容，融入政治认同、家国情怀、文化素养、宪法法治意识、道德修养等要素，潜移默化地对学生的思想意识、行为举止产生积极影响，实现价值塑造、知识传授和能力培养相融合、教书与育人相统一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40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 xml:space="preserve"> </w:t>
            </w:r>
            <w:r w:rsidRPr="00C27273">
              <w:rPr>
                <w:color w:val="000000"/>
                <w:sz w:val="24"/>
              </w:rPr>
              <w:t>教学方法与手段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讲授、讨论、探究、项目、案例、实验等教学方法恰当使用，多媒体、虚拟仿真、计算机网络等教学手段有效运用。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20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目标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目标设计恰当，符合课程要求、学科特点和学生实际；明确具体、可观察、可测评、可达成；</w:t>
            </w:r>
            <w:proofErr w:type="gramStart"/>
            <w:r w:rsidRPr="00C27273">
              <w:rPr>
                <w:color w:val="000000"/>
                <w:sz w:val="24"/>
              </w:rPr>
              <w:t>思政目标</w:t>
            </w:r>
            <w:proofErr w:type="gramEnd"/>
            <w:r w:rsidRPr="00C27273">
              <w:rPr>
                <w:color w:val="000000"/>
                <w:sz w:val="24"/>
              </w:rPr>
              <w:t>无缝对接知识、能力目标。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10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教学评价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评价主体多元；注重过程；提问、课堂观察、作业、问卷、访谈等评价方法恰当，引导、激励学生学习。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教学反思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能够对教学内容（包含</w:t>
            </w:r>
            <w:proofErr w:type="gramStart"/>
            <w:r w:rsidRPr="00C27273">
              <w:rPr>
                <w:color w:val="000000"/>
                <w:sz w:val="24"/>
              </w:rPr>
              <w:t>课程思政内容</w:t>
            </w:r>
            <w:proofErr w:type="gramEnd"/>
            <w:r w:rsidRPr="00C27273">
              <w:rPr>
                <w:color w:val="000000"/>
                <w:sz w:val="24"/>
              </w:rPr>
              <w:t>）和过程进行梳理和反思，并做到适时调整，能够提出改进教学的方法。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教材分析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学情分析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对学生学科知识、认知特征和情感态度等内容进行精准分析。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自主学习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为学生搭建课外学习平台，引导学生进行自主学习和自主评价。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  <w:tr w:rsidR="00D96347" w:rsidRPr="00C27273" w:rsidTr="00C27273">
        <w:trPr>
          <w:cantSplit/>
          <w:trHeight w:val="117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教学资源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left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教学资源推介面广、材料丰富（包含</w:t>
            </w:r>
            <w:proofErr w:type="gramStart"/>
            <w:r w:rsidRPr="00C27273">
              <w:rPr>
                <w:color w:val="000000"/>
                <w:sz w:val="24"/>
              </w:rPr>
              <w:t>课程思政内容</w:t>
            </w:r>
            <w:proofErr w:type="gramEnd"/>
            <w:r w:rsidRPr="00C27273">
              <w:rPr>
                <w:color w:val="000000"/>
                <w:sz w:val="24"/>
              </w:rPr>
              <w:t>）。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5</w:t>
            </w:r>
          </w:p>
        </w:tc>
      </w:tr>
    </w:tbl>
    <w:p w:rsidR="00C27273" w:rsidRDefault="00C27273" w:rsidP="00D96347">
      <w:pPr>
        <w:spacing w:line="52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</w:p>
    <w:p w:rsidR="00D96347" w:rsidRPr="00C27273" w:rsidRDefault="00D96347" w:rsidP="00D96347">
      <w:pPr>
        <w:spacing w:line="52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 w:rsidRPr="00C27273">
        <w:rPr>
          <w:rFonts w:ascii="楷体" w:eastAsia="楷体" w:hAnsi="楷体"/>
          <w:color w:val="000000"/>
          <w:sz w:val="32"/>
          <w:szCs w:val="32"/>
        </w:rPr>
        <w:lastRenderedPageBreak/>
        <w:t>（二）现场展示评分标准（100分）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6693"/>
        <w:gridCol w:w="996"/>
      </w:tblGrid>
      <w:tr w:rsidR="00D96347" w:rsidRPr="00C27273" w:rsidTr="007B45E0">
        <w:trPr>
          <w:cantSplit/>
          <w:trHeight w:val="710"/>
          <w:tblHeader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C27273">
              <w:rPr>
                <w:b/>
                <w:bCs/>
                <w:color w:val="000000"/>
                <w:sz w:val="24"/>
              </w:rPr>
              <w:t>评价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C27273">
              <w:rPr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C27273">
              <w:rPr>
                <w:b/>
                <w:bCs/>
                <w:color w:val="000000"/>
                <w:sz w:val="24"/>
              </w:rPr>
              <w:t>具体内容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C27273">
              <w:rPr>
                <w:b/>
                <w:bCs/>
                <w:color w:val="000000"/>
                <w:sz w:val="24"/>
              </w:rPr>
              <w:t>分值</w:t>
            </w:r>
          </w:p>
        </w:tc>
      </w:tr>
      <w:tr w:rsidR="00D96347" w:rsidRPr="00C27273" w:rsidTr="007B45E0">
        <w:trPr>
          <w:cantSplit/>
          <w:trHeight w:val="980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实施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善于提炼课程蕴含的育人因素，能将思想政治教育和专业知识传授融合，教学内容呈现恰当，教学活动组织合理。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20</w:t>
            </w:r>
          </w:p>
        </w:tc>
      </w:tr>
      <w:tr w:rsidR="00D96347" w:rsidRPr="00C27273" w:rsidTr="007B45E0">
        <w:trPr>
          <w:cantSplit/>
          <w:trHeight w:val="1115"/>
          <w:jc w:val="center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善于综合运用现代信息技术手段和数字资源把</w:t>
            </w:r>
            <w:proofErr w:type="gramStart"/>
            <w:r w:rsidRPr="00C27273">
              <w:rPr>
                <w:color w:val="000000"/>
                <w:sz w:val="24"/>
              </w:rPr>
              <w:t>思政教育</w:t>
            </w:r>
            <w:proofErr w:type="gramEnd"/>
            <w:r w:rsidRPr="00C27273">
              <w:rPr>
                <w:color w:val="000000"/>
                <w:sz w:val="24"/>
              </w:rPr>
              <w:t>巧妙渗透教学全过程，教学方法运用恰当，教学策略使用有效。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15</w:t>
            </w:r>
          </w:p>
        </w:tc>
      </w:tr>
      <w:tr w:rsidR="00D96347" w:rsidRPr="00C27273" w:rsidTr="007B45E0">
        <w:trPr>
          <w:cantSplit/>
          <w:trHeight w:val="707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注重教学互动，突出学生主体地位，调动学生参与课堂积极性。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10</w:t>
            </w:r>
          </w:p>
        </w:tc>
      </w:tr>
      <w:tr w:rsidR="00D96347" w:rsidRPr="00C27273" w:rsidTr="007B45E0">
        <w:trPr>
          <w:cantSplit/>
          <w:trHeight w:val="622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效果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注重思想理论教育和价值引领，有效达成教学目标，效果明显。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20</w:t>
            </w:r>
          </w:p>
        </w:tc>
      </w:tr>
      <w:tr w:rsidR="00D96347" w:rsidRPr="00C27273" w:rsidTr="007B45E0">
        <w:trPr>
          <w:cantSplit/>
          <w:trHeight w:val="1112"/>
          <w:jc w:val="center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课堂教学能结合课程特色挖掘育人因素，课堂实施成效好，特色鲜明，具有较强的示范性。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10</w:t>
            </w:r>
          </w:p>
        </w:tc>
      </w:tr>
      <w:tr w:rsidR="00D96347" w:rsidRPr="00C27273" w:rsidTr="007B45E0">
        <w:trPr>
          <w:cantSplit/>
          <w:trHeight w:val="137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教师素养与创新特色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具有良好的专业素养、科学精神、人文情怀；</w:t>
            </w:r>
            <w:proofErr w:type="gramStart"/>
            <w:r w:rsidRPr="00C27273">
              <w:rPr>
                <w:color w:val="000000"/>
                <w:sz w:val="24"/>
              </w:rPr>
              <w:t>教态大方</w:t>
            </w:r>
            <w:proofErr w:type="gramEnd"/>
            <w:r w:rsidRPr="00C27273">
              <w:rPr>
                <w:color w:val="000000"/>
                <w:sz w:val="24"/>
              </w:rPr>
              <w:t>，举止得体，精神饱满，综合素质高；个人教学特色突出。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15</w:t>
            </w:r>
          </w:p>
        </w:tc>
      </w:tr>
      <w:tr w:rsidR="00D96347" w:rsidRPr="00C27273" w:rsidTr="007B45E0">
        <w:trPr>
          <w:cantSplit/>
          <w:trHeight w:val="1208"/>
          <w:jc w:val="center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现场提问</w:t>
            </w:r>
            <w:r w:rsidRPr="00C2727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回答评委提出的问题，条理清晰，抓住要点，观点正确，理由充分，见解独到，针对性强。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10</w:t>
            </w:r>
          </w:p>
        </w:tc>
      </w:tr>
    </w:tbl>
    <w:p w:rsidR="00D96347" w:rsidRPr="00C27273" w:rsidRDefault="00D96347" w:rsidP="00D96347">
      <w:pPr>
        <w:widowControl/>
        <w:jc w:val="left"/>
        <w:rPr>
          <w:rFonts w:eastAsia="仿宋"/>
          <w:b/>
          <w:bCs/>
          <w:color w:val="000000"/>
          <w:sz w:val="32"/>
          <w:szCs w:val="32"/>
        </w:rPr>
      </w:pPr>
    </w:p>
    <w:p w:rsidR="00C27273" w:rsidRDefault="00C27273" w:rsidP="00D96347">
      <w:pPr>
        <w:widowControl/>
        <w:jc w:val="left"/>
        <w:rPr>
          <w:rFonts w:eastAsia="仿宋"/>
          <w:b/>
          <w:bCs/>
          <w:color w:val="000000"/>
          <w:sz w:val="32"/>
          <w:szCs w:val="32"/>
        </w:rPr>
        <w:sectPr w:rsidR="00C27273" w:rsidSect="00C27273"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701" w:header="851" w:footer="992" w:gutter="0"/>
          <w:cols w:space="720"/>
          <w:titlePg/>
          <w:docGrid w:type="linesAndChars" w:linePitch="312"/>
        </w:sectPr>
      </w:pPr>
    </w:p>
    <w:p w:rsidR="00D96347" w:rsidRPr="00C27273" w:rsidRDefault="00D96347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C27273">
        <w:rPr>
          <w:rFonts w:eastAsia="黑体"/>
          <w:bCs/>
          <w:color w:val="000000"/>
          <w:sz w:val="32"/>
          <w:szCs w:val="32"/>
        </w:rPr>
        <w:t>4</w:t>
      </w:r>
    </w:p>
    <w:p w:rsidR="00D96347" w:rsidRPr="00C27273" w:rsidRDefault="00D96347" w:rsidP="00D96347">
      <w:pPr>
        <w:widowControl/>
        <w:jc w:val="left"/>
        <w:rPr>
          <w:rFonts w:eastAsia="仿宋"/>
          <w:b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年湖南省普通高等学校课程思政</w:t>
      </w: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教学比赛学校联系人表</w:t>
      </w:r>
    </w:p>
    <w:p w:rsidR="00D96347" w:rsidRPr="00C27273" w:rsidRDefault="00D96347" w:rsidP="00D96347">
      <w:pPr>
        <w:widowControl/>
        <w:jc w:val="left"/>
        <w:rPr>
          <w:rFonts w:eastAsia="仿宋"/>
          <w:b/>
          <w:bCs/>
          <w:color w:val="000000"/>
          <w:sz w:val="32"/>
          <w:szCs w:val="32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1172"/>
        <w:gridCol w:w="1989"/>
        <w:gridCol w:w="1431"/>
        <w:gridCol w:w="1987"/>
        <w:gridCol w:w="2294"/>
        <w:gridCol w:w="2862"/>
      </w:tblGrid>
      <w:tr w:rsidR="00D96347" w:rsidRPr="00C27273" w:rsidTr="007B45E0">
        <w:trPr>
          <w:trHeight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学</w:t>
            </w:r>
            <w:r w:rsidRPr="00C27273">
              <w:rPr>
                <w:sz w:val="24"/>
              </w:rPr>
              <w:t xml:space="preserve">  </w:t>
            </w:r>
            <w:r w:rsidRPr="00C27273">
              <w:rPr>
                <w:sz w:val="24"/>
              </w:rPr>
              <w:t>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姓　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所在部门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 xml:space="preserve">职　</w:t>
            </w:r>
            <w:proofErr w:type="gramStart"/>
            <w:r w:rsidRPr="00C27273">
              <w:rPr>
                <w:sz w:val="24"/>
              </w:rPr>
              <w:t>务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办公电话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手　机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347" w:rsidRPr="00C27273" w:rsidRDefault="00D96347" w:rsidP="007B45E0">
            <w:pPr>
              <w:jc w:val="center"/>
              <w:rPr>
                <w:sz w:val="24"/>
              </w:rPr>
            </w:pPr>
            <w:r w:rsidRPr="00C27273">
              <w:rPr>
                <w:sz w:val="24"/>
              </w:rPr>
              <w:t>电子邮箱</w:t>
            </w:r>
          </w:p>
        </w:tc>
      </w:tr>
      <w:tr w:rsidR="00D96347" w:rsidRPr="00C27273" w:rsidTr="007B45E0">
        <w:trPr>
          <w:trHeight w:val="1123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47" w:rsidRPr="00C27273" w:rsidRDefault="00D96347" w:rsidP="007B45E0">
            <w:pPr>
              <w:spacing w:line="500" w:lineRule="exact"/>
              <w:rPr>
                <w:bCs/>
                <w:sz w:val="32"/>
                <w:szCs w:val="32"/>
              </w:rPr>
            </w:pPr>
          </w:p>
        </w:tc>
      </w:tr>
    </w:tbl>
    <w:p w:rsidR="00C27273" w:rsidRPr="00C27273" w:rsidRDefault="00C27273" w:rsidP="00C27273">
      <w:pPr>
        <w:widowControl/>
        <w:ind w:firstLineChars="150" w:firstLine="361"/>
        <w:jc w:val="left"/>
        <w:rPr>
          <w:rFonts w:eastAsia="仿宋"/>
          <w:b/>
          <w:bCs/>
          <w:color w:val="000000"/>
          <w:sz w:val="24"/>
        </w:rPr>
      </w:pPr>
    </w:p>
    <w:p w:rsidR="00EB6240" w:rsidRDefault="00D96347" w:rsidP="00C27273">
      <w:pPr>
        <w:widowControl/>
        <w:ind w:firstLineChars="150" w:firstLine="360"/>
        <w:jc w:val="left"/>
        <w:rPr>
          <w:rFonts w:asciiTheme="minorEastAsia" w:eastAsiaTheme="minorEastAsia" w:hAnsiTheme="minorEastAsia"/>
          <w:bCs/>
          <w:color w:val="000000"/>
          <w:sz w:val="24"/>
        </w:rPr>
        <w:sectPr w:rsidR="00EB6240" w:rsidSect="00C27273">
          <w:pgSz w:w="16838" w:h="11906" w:orient="landscape" w:code="9"/>
          <w:pgMar w:top="1701" w:right="1418" w:bottom="1418" w:left="1418" w:header="851" w:footer="992" w:gutter="0"/>
          <w:cols w:space="720"/>
          <w:titlePg/>
          <w:docGrid w:type="lines" w:linePitch="312"/>
        </w:sectPr>
      </w:pPr>
      <w:r w:rsidRPr="00C27273">
        <w:rPr>
          <w:rFonts w:asciiTheme="minorEastAsia" w:eastAsiaTheme="minorEastAsia" w:hAnsiTheme="minorEastAsia"/>
          <w:bCs/>
          <w:color w:val="000000"/>
          <w:sz w:val="24"/>
        </w:rPr>
        <w:t>注：联系人限报1人。</w:t>
      </w:r>
    </w:p>
    <w:p w:rsidR="00C27273" w:rsidRDefault="00C27273" w:rsidP="00C27273">
      <w:pPr>
        <w:widowControl/>
        <w:ind w:firstLineChars="150" w:firstLine="360"/>
        <w:jc w:val="left"/>
        <w:rPr>
          <w:rFonts w:asciiTheme="minorEastAsia" w:eastAsiaTheme="minorEastAsia" w:hAnsiTheme="minorEastAsia" w:hint="eastAsia"/>
          <w:bCs/>
          <w:color w:val="000000"/>
          <w:sz w:val="24"/>
        </w:rPr>
      </w:pPr>
    </w:p>
    <w:p w:rsidR="00D96347" w:rsidRPr="00C27273" w:rsidRDefault="00D96347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附件</w:t>
      </w:r>
      <w:r w:rsidRPr="00C27273">
        <w:rPr>
          <w:rFonts w:eastAsia="黑体"/>
          <w:bCs/>
          <w:color w:val="000000"/>
          <w:sz w:val="32"/>
          <w:szCs w:val="32"/>
        </w:rPr>
        <w:t>5</w:t>
      </w:r>
    </w:p>
    <w:p w:rsidR="00D96347" w:rsidRPr="00C27273" w:rsidRDefault="00D96347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年湖南省普通高等学校课程思政</w:t>
      </w: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教学比赛参赛报名表</w:t>
      </w: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32"/>
          <w:szCs w:val="32"/>
        </w:rPr>
      </w:pP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1938"/>
        <w:gridCol w:w="414"/>
        <w:gridCol w:w="1081"/>
        <w:gridCol w:w="505"/>
        <w:gridCol w:w="2364"/>
      </w:tblGrid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学校名称</w:t>
            </w:r>
          </w:p>
        </w:tc>
        <w:tc>
          <w:tcPr>
            <w:tcW w:w="6302" w:type="dxa"/>
            <w:gridSpan w:val="5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所在学院</w:t>
            </w:r>
          </w:p>
        </w:tc>
        <w:tc>
          <w:tcPr>
            <w:tcW w:w="1938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参赛类别、组别</w:t>
            </w:r>
          </w:p>
        </w:tc>
        <w:tc>
          <w:tcPr>
            <w:tcW w:w="2364" w:type="dxa"/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参赛教师</w:t>
            </w:r>
            <w:r w:rsidRPr="00C27273">
              <w:rPr>
                <w:bCs/>
                <w:color w:val="000000"/>
                <w:sz w:val="24"/>
              </w:rPr>
              <w:t>1</w:t>
            </w:r>
          </w:p>
        </w:tc>
        <w:tc>
          <w:tcPr>
            <w:tcW w:w="2352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参赛教师</w:t>
            </w:r>
            <w:r w:rsidRPr="00C27273"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2352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参赛教师</w:t>
            </w:r>
            <w:r w:rsidRPr="00C27273"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2352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参赛教师</w:t>
            </w:r>
            <w:r w:rsidRPr="00C27273">
              <w:rPr>
                <w:bCs/>
                <w:color w:val="000000"/>
                <w:sz w:val="24"/>
              </w:rPr>
              <w:t>4</w:t>
            </w:r>
          </w:p>
        </w:tc>
        <w:tc>
          <w:tcPr>
            <w:tcW w:w="2352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参赛教师</w:t>
            </w:r>
            <w:r w:rsidRPr="00C27273">
              <w:rPr>
                <w:bCs/>
                <w:color w:val="000000"/>
                <w:sz w:val="24"/>
              </w:rPr>
              <w:t>5</w:t>
            </w:r>
          </w:p>
        </w:tc>
        <w:tc>
          <w:tcPr>
            <w:tcW w:w="2352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869" w:type="dxa"/>
            <w:gridSpan w:val="2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737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参赛作品名称</w:t>
            </w:r>
          </w:p>
        </w:tc>
        <w:tc>
          <w:tcPr>
            <w:tcW w:w="6302" w:type="dxa"/>
            <w:gridSpan w:val="5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1205"/>
        </w:trPr>
        <w:tc>
          <w:tcPr>
            <w:tcW w:w="2871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教学素材来源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5"/>
          </w:tcPr>
          <w:p w:rsidR="00D96347" w:rsidRPr="00C27273" w:rsidRDefault="00D96347" w:rsidP="007B45E0">
            <w:pPr>
              <w:snapToGrid w:val="0"/>
              <w:jc w:val="left"/>
              <w:rPr>
                <w:color w:val="000000"/>
                <w:sz w:val="24"/>
              </w:rPr>
            </w:pPr>
          </w:p>
          <w:p w:rsidR="00D96347" w:rsidRPr="00C27273" w:rsidRDefault="00D96347" w:rsidP="007B45E0"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 w:rsidR="00D96347" w:rsidRPr="00C27273" w:rsidTr="007B45E0">
        <w:trPr>
          <w:trHeight w:val="2257"/>
        </w:trPr>
        <w:tc>
          <w:tcPr>
            <w:tcW w:w="2871" w:type="dxa"/>
            <w:vAlign w:val="center"/>
          </w:tcPr>
          <w:p w:rsidR="00D96347" w:rsidRPr="00C27273" w:rsidRDefault="00D96347" w:rsidP="00C27273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学校意见</w:t>
            </w:r>
          </w:p>
        </w:tc>
        <w:tc>
          <w:tcPr>
            <w:tcW w:w="6302" w:type="dxa"/>
            <w:gridSpan w:val="5"/>
          </w:tcPr>
          <w:p w:rsidR="00D96347" w:rsidRPr="00C27273" w:rsidRDefault="00D96347" w:rsidP="007B45E0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:rsidR="00D96347" w:rsidRPr="00C27273" w:rsidRDefault="00D96347" w:rsidP="007B45E0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:rsidR="00D96347" w:rsidRPr="00C27273" w:rsidRDefault="00D96347" w:rsidP="007B45E0"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 w:rsidR="00D96347" w:rsidRDefault="00D96347" w:rsidP="007B45E0"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 w:rsidRPr="00C27273">
              <w:rPr>
                <w:kern w:val="0"/>
                <w:sz w:val="24"/>
              </w:rPr>
              <w:t xml:space="preserve">               </w:t>
            </w:r>
            <w:r w:rsidRPr="00C27273">
              <w:rPr>
                <w:kern w:val="0"/>
                <w:sz w:val="24"/>
              </w:rPr>
              <w:t>负责人：</w:t>
            </w:r>
            <w:r w:rsidRPr="00C27273">
              <w:rPr>
                <w:kern w:val="0"/>
                <w:sz w:val="24"/>
              </w:rPr>
              <w:t xml:space="preserve">     </w:t>
            </w:r>
            <w:r w:rsidRPr="00C27273">
              <w:rPr>
                <w:kern w:val="0"/>
                <w:sz w:val="24"/>
              </w:rPr>
              <w:t>（盖章）</w:t>
            </w:r>
          </w:p>
          <w:p w:rsidR="00C27273" w:rsidRPr="00C27273" w:rsidRDefault="00C27273" w:rsidP="007B45E0"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kern w:val="0"/>
                <w:sz w:val="24"/>
              </w:rPr>
              <w:t xml:space="preserve">                   </w:t>
            </w:r>
            <w:r w:rsidRPr="00C27273">
              <w:rPr>
                <w:kern w:val="0"/>
                <w:sz w:val="24"/>
              </w:rPr>
              <w:t>年</w:t>
            </w:r>
            <w:r w:rsidRPr="00C27273">
              <w:rPr>
                <w:kern w:val="0"/>
                <w:sz w:val="24"/>
              </w:rPr>
              <w:t xml:space="preserve"> </w:t>
            </w:r>
            <w:r w:rsidR="00C27273">
              <w:rPr>
                <w:rFonts w:hint="eastAsia"/>
                <w:kern w:val="0"/>
                <w:sz w:val="24"/>
              </w:rPr>
              <w:t xml:space="preserve"> </w:t>
            </w:r>
            <w:r w:rsidRPr="00C27273">
              <w:rPr>
                <w:kern w:val="0"/>
                <w:sz w:val="24"/>
              </w:rPr>
              <w:t xml:space="preserve"> </w:t>
            </w:r>
            <w:r w:rsidRPr="00C27273">
              <w:rPr>
                <w:kern w:val="0"/>
                <w:sz w:val="24"/>
              </w:rPr>
              <w:t>月</w:t>
            </w:r>
            <w:r w:rsidR="00C27273">
              <w:rPr>
                <w:rFonts w:hint="eastAsia"/>
                <w:kern w:val="0"/>
                <w:sz w:val="24"/>
              </w:rPr>
              <w:t xml:space="preserve"> </w:t>
            </w:r>
            <w:r w:rsidRPr="00C27273">
              <w:rPr>
                <w:kern w:val="0"/>
                <w:sz w:val="24"/>
              </w:rPr>
              <w:t xml:space="preserve">  </w:t>
            </w:r>
            <w:r w:rsidRPr="00C27273">
              <w:rPr>
                <w:kern w:val="0"/>
                <w:sz w:val="24"/>
              </w:rPr>
              <w:t>日</w:t>
            </w:r>
          </w:p>
        </w:tc>
      </w:tr>
    </w:tbl>
    <w:p w:rsidR="00C27273" w:rsidRDefault="00C27273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 w:rsidR="00C27273" w:rsidRDefault="00C27273" w:rsidP="00D96347">
      <w:pPr>
        <w:widowControl/>
        <w:jc w:val="left"/>
        <w:rPr>
          <w:rFonts w:eastAsia="黑体" w:hint="eastAsia"/>
          <w:bCs/>
          <w:color w:val="000000"/>
          <w:sz w:val="32"/>
          <w:szCs w:val="32"/>
        </w:rPr>
      </w:pPr>
    </w:p>
    <w:p w:rsidR="00EB6240" w:rsidRDefault="00EB6240" w:rsidP="00D96347">
      <w:pPr>
        <w:widowControl/>
        <w:jc w:val="left"/>
        <w:rPr>
          <w:rFonts w:eastAsia="黑体" w:hint="eastAsia"/>
          <w:bCs/>
          <w:color w:val="000000"/>
          <w:sz w:val="32"/>
          <w:szCs w:val="32"/>
        </w:rPr>
      </w:pPr>
    </w:p>
    <w:p w:rsidR="00EB6240" w:rsidRDefault="00EB6240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 w:rsidRPr="00C27273">
        <w:rPr>
          <w:rFonts w:eastAsia="黑体"/>
          <w:bCs/>
          <w:color w:val="000000"/>
          <w:sz w:val="32"/>
          <w:szCs w:val="32"/>
        </w:rPr>
        <w:t>附件</w:t>
      </w:r>
      <w:r w:rsidRPr="00C27273">
        <w:rPr>
          <w:rFonts w:eastAsia="黑体"/>
          <w:bCs/>
          <w:color w:val="000000"/>
          <w:sz w:val="32"/>
          <w:szCs w:val="32"/>
        </w:rPr>
        <w:t>6</w:t>
      </w:r>
    </w:p>
    <w:p w:rsidR="00D96347" w:rsidRPr="00C27273" w:rsidRDefault="00D96347" w:rsidP="00D96347">
      <w:pPr>
        <w:spacing w:line="56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2021</w:t>
      </w:r>
      <w:r w:rsidRPr="00C27273">
        <w:rPr>
          <w:rFonts w:eastAsia="方正小标宋简体"/>
          <w:color w:val="000000"/>
          <w:sz w:val="44"/>
          <w:szCs w:val="44"/>
        </w:rPr>
        <w:t>年湖南省普通高等学校课程思政</w:t>
      </w: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C27273">
        <w:rPr>
          <w:rFonts w:eastAsia="方正小标宋简体"/>
          <w:color w:val="000000"/>
          <w:sz w:val="44"/>
          <w:szCs w:val="44"/>
        </w:rPr>
        <w:t>教学比赛课堂教学设计表</w:t>
      </w:r>
    </w:p>
    <w:p w:rsidR="00D96347" w:rsidRPr="00C27273" w:rsidRDefault="00D96347" w:rsidP="00D96347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4786"/>
        <w:gridCol w:w="1417"/>
        <w:gridCol w:w="1771"/>
      </w:tblGrid>
      <w:tr w:rsidR="00D96347" w:rsidRPr="00C27273" w:rsidTr="004A79F6">
        <w:trPr>
          <w:trHeight w:val="612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学</w:t>
            </w:r>
            <w:r w:rsidRPr="00C27273">
              <w:rPr>
                <w:bCs/>
                <w:color w:val="000000"/>
                <w:sz w:val="24"/>
              </w:rPr>
              <w:t xml:space="preserve">  </w:t>
            </w:r>
            <w:r w:rsidRPr="00C27273">
              <w:rPr>
                <w:bCs/>
                <w:color w:val="000000"/>
                <w:sz w:val="24"/>
              </w:rPr>
              <w:t>时</w:t>
            </w:r>
          </w:p>
        </w:tc>
        <w:tc>
          <w:tcPr>
            <w:tcW w:w="1771" w:type="dxa"/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</w:rPr>
            </w:pPr>
          </w:p>
        </w:tc>
      </w:tr>
      <w:tr w:rsidR="00D96347" w:rsidRPr="00C27273" w:rsidTr="004A79F6">
        <w:trPr>
          <w:trHeight w:val="623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课程类别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（说明：大学英语、英语专业、文学、新闻传播学、数学、计算机等等。）</w:t>
            </w:r>
          </w:p>
        </w:tc>
      </w:tr>
      <w:tr w:rsidR="00D96347" w:rsidRPr="00C27273" w:rsidTr="004A79F6">
        <w:trPr>
          <w:trHeight w:val="612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教学内容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D96347" w:rsidRPr="00C27273" w:rsidTr="004A79F6">
        <w:trPr>
          <w:trHeight w:val="1346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rPr>
                <w:color w:val="000000"/>
                <w:sz w:val="24"/>
                <w:u w:val="single"/>
              </w:rPr>
            </w:pPr>
            <w:r w:rsidRPr="00C27273">
              <w:rPr>
                <w:bCs/>
                <w:color w:val="000000"/>
                <w:sz w:val="24"/>
              </w:rPr>
              <w:t>（</w:t>
            </w:r>
            <w:r w:rsidRPr="00C27273">
              <w:rPr>
                <w:color w:val="000000"/>
                <w:sz w:val="24"/>
              </w:rPr>
              <w:t>说明：需涵盖</w:t>
            </w:r>
            <w:r w:rsidRPr="00C27273">
              <w:rPr>
                <w:color w:val="000000"/>
                <w:sz w:val="24"/>
              </w:rPr>
              <w:t>“</w:t>
            </w:r>
            <w:r w:rsidRPr="00C27273">
              <w:rPr>
                <w:color w:val="000000"/>
                <w:sz w:val="24"/>
              </w:rPr>
              <w:t>课程思政</w:t>
            </w:r>
            <w:r w:rsidRPr="00C27273">
              <w:rPr>
                <w:color w:val="000000"/>
                <w:sz w:val="24"/>
              </w:rPr>
              <w:t>”</w:t>
            </w:r>
            <w:r w:rsidRPr="00C27273">
              <w:rPr>
                <w:color w:val="000000"/>
                <w:sz w:val="24"/>
              </w:rPr>
              <w:t>的教学目标，即课程的育人目标。）</w:t>
            </w:r>
          </w:p>
        </w:tc>
      </w:tr>
      <w:tr w:rsidR="00D96347" w:rsidRPr="00C27273" w:rsidTr="004A79F6">
        <w:trPr>
          <w:trHeight w:val="1868"/>
          <w:jc w:val="center"/>
        </w:trPr>
        <w:tc>
          <w:tcPr>
            <w:tcW w:w="1294" w:type="dxa"/>
            <w:vAlign w:val="center"/>
          </w:tcPr>
          <w:p w:rsidR="004A79F6" w:rsidRDefault="00D96347" w:rsidP="004A79F6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“</w:t>
            </w:r>
            <w:r w:rsidRPr="00C27273">
              <w:rPr>
                <w:color w:val="000000"/>
                <w:sz w:val="24"/>
              </w:rPr>
              <w:t>课程思政</w:t>
            </w:r>
            <w:r w:rsidRPr="00C27273">
              <w:rPr>
                <w:color w:val="000000"/>
                <w:sz w:val="24"/>
              </w:rPr>
              <w:t>”</w:t>
            </w:r>
            <w:r w:rsidRPr="00C27273">
              <w:rPr>
                <w:color w:val="000000"/>
                <w:sz w:val="24"/>
              </w:rPr>
              <w:t>教育</w:t>
            </w:r>
          </w:p>
          <w:p w:rsidR="00D96347" w:rsidRPr="00C27273" w:rsidRDefault="00D96347" w:rsidP="004A79F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内容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D96347" w:rsidRPr="00C27273" w:rsidTr="004A79F6">
        <w:trPr>
          <w:trHeight w:val="1006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教学方法</w:t>
            </w:r>
          </w:p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与举措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（说明：需涵盖达到</w:t>
            </w:r>
            <w:r w:rsidRPr="00C27273">
              <w:rPr>
                <w:bCs/>
                <w:color w:val="000000"/>
                <w:sz w:val="24"/>
              </w:rPr>
              <w:t>“</w:t>
            </w:r>
            <w:r w:rsidRPr="00C27273">
              <w:rPr>
                <w:bCs/>
                <w:color w:val="000000"/>
                <w:sz w:val="24"/>
              </w:rPr>
              <w:t>课程思政</w:t>
            </w:r>
            <w:r w:rsidRPr="00C27273">
              <w:rPr>
                <w:bCs/>
                <w:color w:val="000000"/>
                <w:sz w:val="24"/>
              </w:rPr>
              <w:t>”</w:t>
            </w:r>
            <w:r w:rsidRPr="00C27273">
              <w:rPr>
                <w:bCs/>
                <w:color w:val="000000"/>
                <w:sz w:val="24"/>
              </w:rPr>
              <w:t>教学目标和完成其教育内容要求所采取的教学方法与具体举措。）</w:t>
            </w:r>
          </w:p>
        </w:tc>
      </w:tr>
      <w:tr w:rsidR="00D96347" w:rsidRPr="00C27273" w:rsidTr="004A79F6">
        <w:trPr>
          <w:trHeight w:val="1006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color w:val="000000"/>
                <w:sz w:val="24"/>
              </w:rPr>
              <w:t>教学实施过程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（说明：需有详细的步骤说明如何在每个环节落实其教学设计。）</w:t>
            </w:r>
          </w:p>
        </w:tc>
      </w:tr>
      <w:tr w:rsidR="00D96347" w:rsidRPr="00C27273" w:rsidTr="004A79F6">
        <w:trPr>
          <w:trHeight w:val="1431"/>
          <w:jc w:val="center"/>
        </w:trPr>
        <w:tc>
          <w:tcPr>
            <w:tcW w:w="1294" w:type="dxa"/>
            <w:vAlign w:val="center"/>
          </w:tcPr>
          <w:p w:rsidR="00D96347" w:rsidRPr="00C27273" w:rsidRDefault="00D96347" w:rsidP="007B45E0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D96347" w:rsidRPr="00C27273" w:rsidTr="004A79F6">
        <w:trPr>
          <w:trHeight w:val="1431"/>
          <w:jc w:val="center"/>
        </w:trPr>
        <w:tc>
          <w:tcPr>
            <w:tcW w:w="1294" w:type="dxa"/>
            <w:vAlign w:val="center"/>
          </w:tcPr>
          <w:p w:rsidR="004A79F6" w:rsidRDefault="004A79F6" w:rsidP="004A79F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使用到</w:t>
            </w:r>
            <w:r>
              <w:rPr>
                <w:rFonts w:hint="eastAsia"/>
                <w:bCs/>
                <w:color w:val="000000"/>
                <w:sz w:val="24"/>
              </w:rPr>
              <w:t>的</w:t>
            </w:r>
          </w:p>
          <w:p w:rsidR="00D96347" w:rsidRPr="00C27273" w:rsidRDefault="00D96347" w:rsidP="004A79F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C27273">
              <w:rPr>
                <w:bCs/>
                <w:color w:val="000000"/>
                <w:sz w:val="24"/>
              </w:rPr>
              <w:t>教学资源</w:t>
            </w:r>
          </w:p>
        </w:tc>
        <w:tc>
          <w:tcPr>
            <w:tcW w:w="7974" w:type="dxa"/>
            <w:gridSpan w:val="3"/>
            <w:vAlign w:val="center"/>
          </w:tcPr>
          <w:p w:rsidR="00D96347" w:rsidRPr="00C27273" w:rsidRDefault="00D96347" w:rsidP="007B45E0">
            <w:pPr>
              <w:snapToGrid w:val="0"/>
              <w:ind w:firstLineChars="100" w:firstLine="240"/>
              <w:rPr>
                <w:color w:val="000000"/>
                <w:sz w:val="24"/>
              </w:rPr>
            </w:pPr>
          </w:p>
        </w:tc>
      </w:tr>
    </w:tbl>
    <w:p w:rsidR="00D96347" w:rsidRPr="00C27273" w:rsidRDefault="00D96347" w:rsidP="00D96347">
      <w:pPr>
        <w:rPr>
          <w:color w:val="000000"/>
        </w:rPr>
      </w:pPr>
    </w:p>
    <w:p w:rsidR="002332CF" w:rsidRPr="00C27273" w:rsidRDefault="002332CF"/>
    <w:sectPr w:rsidR="002332CF" w:rsidRPr="00C27273" w:rsidSect="00EB6240">
      <w:pgSz w:w="11906" w:h="16838" w:code="9"/>
      <w:pgMar w:top="1418" w:right="1418" w:bottom="1418" w:left="1701" w:header="851" w:footer="992" w:gutter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13" w:rsidRDefault="00D97013" w:rsidP="00C27273">
      <w:r>
        <w:separator/>
      </w:r>
    </w:p>
  </w:endnote>
  <w:endnote w:type="continuationSeparator" w:id="0">
    <w:p w:rsidR="00D97013" w:rsidRDefault="00D97013" w:rsidP="00C2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DC0" w:rsidRPr="00C27273" w:rsidRDefault="001051D3">
    <w:pPr>
      <w:pStyle w:val="a3"/>
      <w:rPr>
        <w:rFonts w:asciiTheme="minorEastAsia" w:hAnsiTheme="minorEastAsia"/>
        <w:sz w:val="28"/>
        <w:szCs w:val="28"/>
      </w:rPr>
    </w:pPr>
    <w:r w:rsidRPr="00C27273">
      <w:rPr>
        <w:rFonts w:asciiTheme="minorEastAsia" w:hAnsiTheme="minorEastAsia" w:hint="eastAsia"/>
        <w:sz w:val="28"/>
        <w:szCs w:val="28"/>
      </w:rPr>
      <w:t>－</w:t>
    </w:r>
    <w:r w:rsidR="00C27273" w:rsidRPr="00C27273">
      <w:rPr>
        <w:rFonts w:asciiTheme="minorEastAsia" w:hAnsiTheme="minorEastAsia" w:hint="eastAsia"/>
        <w:sz w:val="28"/>
        <w:szCs w:val="28"/>
      </w:rPr>
      <w:t xml:space="preserve"> </w:t>
    </w:r>
    <w:r w:rsidRPr="00C27273">
      <w:rPr>
        <w:rFonts w:asciiTheme="minorEastAsia" w:hAnsiTheme="minorEastAsia" w:hint="eastAsia"/>
        <w:sz w:val="28"/>
        <w:szCs w:val="28"/>
      </w:rPr>
      <w:fldChar w:fldCharType="begin"/>
    </w:r>
    <w:r w:rsidRPr="00C27273">
      <w:rPr>
        <w:rFonts w:asciiTheme="minorEastAsia" w:hAnsiTheme="minorEastAsia" w:hint="eastAsia"/>
        <w:sz w:val="28"/>
        <w:szCs w:val="28"/>
      </w:rPr>
      <w:instrText>PAGE   \* MERGEFORMAT</w:instrText>
    </w:r>
    <w:r w:rsidRPr="00C27273">
      <w:rPr>
        <w:rFonts w:asciiTheme="minorEastAsia" w:hAnsiTheme="minorEastAsia" w:hint="eastAsia"/>
        <w:sz w:val="28"/>
        <w:szCs w:val="28"/>
      </w:rPr>
      <w:fldChar w:fldCharType="separate"/>
    </w:r>
    <w:r w:rsidR="00BC6184" w:rsidRPr="00BC6184">
      <w:rPr>
        <w:rFonts w:asciiTheme="minorEastAsia" w:hAnsiTheme="minorEastAsia"/>
        <w:noProof/>
        <w:sz w:val="28"/>
        <w:szCs w:val="28"/>
        <w:lang w:val="zh-CN"/>
      </w:rPr>
      <w:t>4</w:t>
    </w:r>
    <w:r w:rsidRPr="00C27273">
      <w:rPr>
        <w:rFonts w:asciiTheme="minorEastAsia" w:hAnsiTheme="minorEastAsia" w:hint="eastAsia"/>
        <w:sz w:val="28"/>
        <w:szCs w:val="28"/>
      </w:rPr>
      <w:fldChar w:fldCharType="end"/>
    </w:r>
    <w:r w:rsidR="00C27273" w:rsidRPr="00C27273">
      <w:rPr>
        <w:rFonts w:asciiTheme="minorEastAsia" w:hAnsiTheme="minorEastAsia" w:hint="eastAsia"/>
        <w:sz w:val="28"/>
        <w:szCs w:val="28"/>
      </w:rPr>
      <w:t xml:space="preserve"> </w:t>
    </w:r>
    <w:r w:rsidRPr="00C27273">
      <w:rPr>
        <w:rFonts w:asciiTheme="minorEastAsia" w:hAnsiTheme="minorEastAsia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867986"/>
      <w:docPartObj>
        <w:docPartGallery w:val="Page Numbers (Bottom of Page)"/>
        <w:docPartUnique/>
      </w:docPartObj>
    </w:sdtPr>
    <w:sdtEndPr/>
    <w:sdtContent>
      <w:p w:rsidR="00C27273" w:rsidRDefault="00C27273" w:rsidP="00C27273">
        <w:pPr>
          <w:pStyle w:val="a3"/>
          <w:jc w:val="right"/>
        </w:pPr>
        <w:r w:rsidRPr="00C27273">
          <w:rPr>
            <w:rFonts w:asciiTheme="minorEastAsia" w:hAnsiTheme="minorEastAsia" w:hint="eastAsia"/>
            <w:sz w:val="28"/>
            <w:szCs w:val="28"/>
          </w:rPr>
          <w:t xml:space="preserve">－ </w:t>
        </w:r>
        <w:r w:rsidRPr="00C27273">
          <w:rPr>
            <w:rFonts w:asciiTheme="minorEastAsia" w:hAnsiTheme="minorEastAsia"/>
            <w:sz w:val="28"/>
            <w:szCs w:val="28"/>
          </w:rPr>
          <w:fldChar w:fldCharType="begin"/>
        </w:r>
        <w:r w:rsidRPr="00C2727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27273">
          <w:rPr>
            <w:rFonts w:asciiTheme="minorEastAsia" w:hAnsiTheme="minorEastAsia"/>
            <w:sz w:val="28"/>
            <w:szCs w:val="28"/>
          </w:rPr>
          <w:fldChar w:fldCharType="separate"/>
        </w:r>
        <w:r w:rsidR="00BC6184" w:rsidRPr="00BC6184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C27273">
          <w:rPr>
            <w:rFonts w:asciiTheme="minorEastAsia" w:hAnsiTheme="minorEastAsia"/>
            <w:sz w:val="28"/>
            <w:szCs w:val="28"/>
          </w:rPr>
          <w:fldChar w:fldCharType="end"/>
        </w:r>
        <w:r w:rsidRPr="00C27273">
          <w:rPr>
            <w:rFonts w:asciiTheme="minorEastAsia" w:hAnsiTheme="minorEastAsia" w:hint="eastAsia"/>
            <w:sz w:val="28"/>
            <w:szCs w:val="28"/>
          </w:rPr>
          <w:t xml:space="preserve"> －</w:t>
        </w:r>
      </w:p>
    </w:sdtContent>
  </w:sdt>
  <w:p w:rsidR="00166DC0" w:rsidRDefault="00D97013">
    <w:pPr>
      <w:pStyle w:val="a3"/>
      <w:jc w:val="right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3194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B6240" w:rsidRPr="00EB6240" w:rsidRDefault="00EB6240" w:rsidP="00EB6240">
        <w:pPr>
          <w:pStyle w:val="a3"/>
          <w:ind w:firstLineChars="6900" w:firstLine="12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hint="eastAsia"/>
          </w:rPr>
          <w:t>－</w:t>
        </w:r>
        <w:r w:rsidRPr="00EB6240">
          <w:rPr>
            <w:rFonts w:asciiTheme="majorEastAsia" w:eastAsiaTheme="majorEastAsia" w:hAnsiTheme="majorEastAsia" w:hint="eastAsia"/>
            <w:sz w:val="28"/>
            <w:szCs w:val="28"/>
          </w:rPr>
          <w:t xml:space="preserve">－ </w:t>
        </w:r>
        <w:r w:rsidRPr="00EB6240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B6240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B6240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C6184" w:rsidRPr="00BC618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Pr="00EB6240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EB6240">
          <w:rPr>
            <w:rFonts w:asciiTheme="majorEastAsia" w:eastAsiaTheme="majorEastAsia" w:hAnsiTheme="majorEastAsia" w:hint="eastAsia"/>
            <w:sz w:val="28"/>
            <w:szCs w:val="28"/>
          </w:rPr>
          <w:t xml:space="preserve"> －</w:t>
        </w:r>
      </w:p>
    </w:sdtContent>
  </w:sdt>
  <w:p w:rsidR="00C27273" w:rsidRDefault="00C272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13" w:rsidRDefault="00D97013" w:rsidP="00C27273">
      <w:r>
        <w:separator/>
      </w:r>
    </w:p>
  </w:footnote>
  <w:footnote w:type="continuationSeparator" w:id="0">
    <w:p w:rsidR="00D97013" w:rsidRDefault="00D97013" w:rsidP="00C2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4D9384"/>
    <w:multiLevelType w:val="singleLevel"/>
    <w:tmpl w:val="9A4D93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47"/>
    <w:rsid w:val="000A10AE"/>
    <w:rsid w:val="001051D3"/>
    <w:rsid w:val="0012192C"/>
    <w:rsid w:val="002332CF"/>
    <w:rsid w:val="002F5560"/>
    <w:rsid w:val="003268C7"/>
    <w:rsid w:val="00344CA3"/>
    <w:rsid w:val="0039407D"/>
    <w:rsid w:val="0039541A"/>
    <w:rsid w:val="003A1F17"/>
    <w:rsid w:val="00404789"/>
    <w:rsid w:val="004131BA"/>
    <w:rsid w:val="00431BFA"/>
    <w:rsid w:val="004A79F6"/>
    <w:rsid w:val="004D0D1E"/>
    <w:rsid w:val="004F39AB"/>
    <w:rsid w:val="0054644C"/>
    <w:rsid w:val="005E61F8"/>
    <w:rsid w:val="0062057B"/>
    <w:rsid w:val="00735207"/>
    <w:rsid w:val="0076348A"/>
    <w:rsid w:val="007767CF"/>
    <w:rsid w:val="00820D3E"/>
    <w:rsid w:val="008557E7"/>
    <w:rsid w:val="008F5C21"/>
    <w:rsid w:val="00973751"/>
    <w:rsid w:val="00A11290"/>
    <w:rsid w:val="00A8154D"/>
    <w:rsid w:val="00AE31EB"/>
    <w:rsid w:val="00B523F8"/>
    <w:rsid w:val="00BB7290"/>
    <w:rsid w:val="00BC13CC"/>
    <w:rsid w:val="00BC6184"/>
    <w:rsid w:val="00BD10AE"/>
    <w:rsid w:val="00BD3038"/>
    <w:rsid w:val="00C27273"/>
    <w:rsid w:val="00C7407B"/>
    <w:rsid w:val="00CA1E8F"/>
    <w:rsid w:val="00CD56DB"/>
    <w:rsid w:val="00D25628"/>
    <w:rsid w:val="00D33997"/>
    <w:rsid w:val="00D37DC5"/>
    <w:rsid w:val="00D96347"/>
    <w:rsid w:val="00D97013"/>
    <w:rsid w:val="00DE3C01"/>
    <w:rsid w:val="00E90481"/>
    <w:rsid w:val="00EA58C5"/>
    <w:rsid w:val="00EB6240"/>
    <w:rsid w:val="00F4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96347"/>
    <w:rPr>
      <w:sz w:val="18"/>
      <w:szCs w:val="18"/>
    </w:rPr>
  </w:style>
  <w:style w:type="paragraph" w:styleId="a3">
    <w:name w:val="footer"/>
    <w:basedOn w:val="a"/>
    <w:link w:val="Char"/>
    <w:uiPriority w:val="99"/>
    <w:rsid w:val="00D96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963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9634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72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96347"/>
    <w:rPr>
      <w:sz w:val="18"/>
      <w:szCs w:val="18"/>
    </w:rPr>
  </w:style>
  <w:style w:type="paragraph" w:styleId="a3">
    <w:name w:val="footer"/>
    <w:basedOn w:val="a"/>
    <w:link w:val="Char"/>
    <w:uiPriority w:val="99"/>
    <w:rsid w:val="00D96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9634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D9634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C2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72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684</Words>
  <Characters>3903</Characters>
  <Application>Microsoft Office Word</Application>
  <DocSecurity>0</DocSecurity>
  <Lines>32</Lines>
  <Paragraphs>9</Paragraphs>
  <ScaleCrop>false</ScaleCrop>
  <Company>P R C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罗嫔嬛</cp:lastModifiedBy>
  <cp:revision>10</cp:revision>
  <cp:lastPrinted>2021-03-22T08:17:00Z</cp:lastPrinted>
  <dcterms:created xsi:type="dcterms:W3CDTF">2021-03-22T07:56:00Z</dcterms:created>
  <dcterms:modified xsi:type="dcterms:W3CDTF">2021-03-22T08:18:00Z</dcterms:modified>
</cp:coreProperties>
</file>