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E8B" w:rsidRPr="00573C91" w:rsidRDefault="00EB3E8B" w:rsidP="00EB3E8B">
      <w:pPr>
        <w:jc w:val="center"/>
        <w:rPr>
          <w:sz w:val="48"/>
          <w:szCs w:val="48"/>
        </w:rPr>
      </w:pPr>
    </w:p>
    <w:p w:rsidR="00EB3E8B" w:rsidRPr="00573C91" w:rsidRDefault="00EB3E8B" w:rsidP="00EB3E8B">
      <w:pPr>
        <w:jc w:val="center"/>
        <w:rPr>
          <w:b/>
          <w:sz w:val="32"/>
          <w:szCs w:val="32"/>
        </w:rPr>
      </w:pPr>
    </w:p>
    <w:p w:rsidR="00EB3E8B" w:rsidRPr="00573C91" w:rsidRDefault="00EB3E8B" w:rsidP="00EB3E8B">
      <w:pPr>
        <w:jc w:val="center"/>
        <w:rPr>
          <w:b/>
          <w:sz w:val="32"/>
          <w:szCs w:val="32"/>
        </w:rPr>
      </w:pPr>
    </w:p>
    <w:p w:rsidR="00EB3E8B" w:rsidRPr="00573C91" w:rsidRDefault="00EB3E8B" w:rsidP="00EB3E8B">
      <w:pPr>
        <w:jc w:val="center"/>
        <w:rPr>
          <w:b/>
          <w:sz w:val="32"/>
          <w:szCs w:val="32"/>
        </w:rPr>
      </w:pPr>
    </w:p>
    <w:p w:rsidR="00EB3E8B" w:rsidRPr="008B1623" w:rsidRDefault="002075B0" w:rsidP="0098737C">
      <w:pPr>
        <w:wordWrap w:val="0"/>
        <w:spacing w:beforeLines="100" w:before="240" w:afterLines="50" w:after="120"/>
        <w:jc w:val="right"/>
        <w:rPr>
          <w:rFonts w:ascii="仿宋" w:eastAsia="仿宋" w:hAnsi="仿宋"/>
          <w:sz w:val="24"/>
          <w:szCs w:val="24"/>
        </w:rPr>
      </w:pPr>
      <w:r w:rsidRPr="00573C91">
        <w:rPr>
          <w:rFonts w:ascii="宋体" w:eastAsia="宋体" w:hAnsi="宋体" w:hint="eastAsia"/>
          <w:sz w:val="24"/>
          <w:szCs w:val="24"/>
          <w:shd w:val="clear" w:color="auto" w:fill="FFFFFF"/>
        </w:rPr>
        <w:t xml:space="preserve"> </w:t>
      </w:r>
      <w:r w:rsidR="00EB3E8B" w:rsidRPr="008B1623">
        <w:rPr>
          <w:rFonts w:ascii="仿宋" w:eastAsia="仿宋" w:hAnsi="仿宋" w:hint="eastAsia"/>
          <w:sz w:val="24"/>
          <w:szCs w:val="24"/>
        </w:rPr>
        <w:t>邵院教通[201</w:t>
      </w:r>
      <w:r w:rsidR="008A00BE" w:rsidRPr="008B1623">
        <w:rPr>
          <w:rFonts w:ascii="仿宋" w:eastAsia="仿宋" w:hAnsi="仿宋" w:hint="eastAsia"/>
          <w:sz w:val="24"/>
          <w:szCs w:val="24"/>
        </w:rPr>
        <w:t>8</w:t>
      </w:r>
      <w:r w:rsidR="00EB3E8B" w:rsidRPr="008B1623">
        <w:rPr>
          <w:rFonts w:ascii="仿宋" w:eastAsia="仿宋" w:hAnsi="仿宋" w:hint="eastAsia"/>
          <w:sz w:val="24"/>
          <w:szCs w:val="24"/>
        </w:rPr>
        <w:t>]</w:t>
      </w:r>
      <w:r w:rsidR="005D4623">
        <w:rPr>
          <w:rFonts w:ascii="仿宋" w:eastAsia="仿宋" w:hAnsi="仿宋"/>
          <w:sz w:val="24"/>
          <w:szCs w:val="24"/>
        </w:rPr>
        <w:t>48</w:t>
      </w:r>
      <w:bookmarkStart w:id="0" w:name="_GoBack"/>
      <w:bookmarkEnd w:id="0"/>
      <w:r w:rsidR="00EB3E8B" w:rsidRPr="008B1623">
        <w:rPr>
          <w:rFonts w:ascii="仿宋" w:eastAsia="仿宋" w:hAnsi="仿宋" w:hint="eastAsia"/>
          <w:sz w:val="24"/>
          <w:szCs w:val="24"/>
        </w:rPr>
        <w:t>号</w:t>
      </w:r>
    </w:p>
    <w:p w:rsidR="007D63BD" w:rsidRDefault="00EB3E8B" w:rsidP="007D63BD">
      <w:pPr>
        <w:jc w:val="center"/>
        <w:rPr>
          <w:rFonts w:ascii="黑体" w:eastAsia="黑体"/>
          <w:sz w:val="36"/>
          <w:szCs w:val="36"/>
        </w:rPr>
      </w:pPr>
      <w:r w:rsidRPr="00C63A77">
        <w:rPr>
          <w:rFonts w:ascii="黑体" w:eastAsia="黑体" w:hint="eastAsia"/>
          <w:sz w:val="36"/>
          <w:szCs w:val="36"/>
        </w:rPr>
        <w:t>关于选拔教师参加</w:t>
      </w:r>
      <w:r w:rsidR="00F478D1">
        <w:rPr>
          <w:rFonts w:ascii="黑体" w:eastAsia="黑体" w:hint="eastAsia"/>
          <w:sz w:val="36"/>
          <w:szCs w:val="36"/>
        </w:rPr>
        <w:t>2018年</w:t>
      </w:r>
      <w:r w:rsidRPr="00C63A77">
        <w:rPr>
          <w:rFonts w:ascii="黑体" w:eastAsia="黑体" w:hint="eastAsia"/>
          <w:sz w:val="36"/>
          <w:szCs w:val="36"/>
        </w:rPr>
        <w:t>湖南省普通高校教师</w:t>
      </w:r>
    </w:p>
    <w:p w:rsidR="00EB3E8B" w:rsidRPr="00573C91" w:rsidRDefault="00EB3E8B" w:rsidP="007D63BD">
      <w:pPr>
        <w:jc w:val="center"/>
        <w:rPr>
          <w:rFonts w:ascii="黑体" w:eastAsia="黑体"/>
          <w:sz w:val="36"/>
          <w:szCs w:val="36"/>
        </w:rPr>
      </w:pPr>
      <w:r w:rsidRPr="00C63A77">
        <w:rPr>
          <w:rFonts w:ascii="黑体" w:eastAsia="黑体" w:hint="eastAsia"/>
          <w:sz w:val="36"/>
          <w:szCs w:val="36"/>
        </w:rPr>
        <w:t>信息化教学竞赛的通知</w:t>
      </w:r>
    </w:p>
    <w:p w:rsidR="00025D71" w:rsidRPr="00573C91" w:rsidRDefault="00025D71" w:rsidP="00297BF4">
      <w:pPr>
        <w:shd w:val="clear" w:color="auto" w:fill="FFFFFF"/>
        <w:adjustRightInd/>
        <w:snapToGrid/>
        <w:spacing w:after="0" w:line="500" w:lineRule="exact"/>
        <w:ind w:firstLine="60"/>
        <w:rPr>
          <w:rFonts w:ascii="宋体" w:eastAsia="宋体" w:hAnsi="宋体" w:cs="宋体"/>
          <w:sz w:val="24"/>
          <w:szCs w:val="24"/>
        </w:rPr>
      </w:pPr>
      <w:r w:rsidRPr="00573C91">
        <w:rPr>
          <w:rFonts w:ascii="宋体" w:eastAsia="宋体" w:hAnsi="宋体" w:cs="宋体" w:hint="eastAsia"/>
          <w:sz w:val="24"/>
          <w:szCs w:val="24"/>
        </w:rPr>
        <w:t>各教学单位：</w:t>
      </w:r>
    </w:p>
    <w:p w:rsidR="00025D71" w:rsidRPr="00573C91" w:rsidRDefault="005944F3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根据</w:t>
      </w:r>
      <w:r w:rsidRPr="00573C91">
        <w:rPr>
          <w:rFonts w:ascii="宋体" w:eastAsia="宋体" w:hAnsi="宋体" w:cs="宋体" w:hint="eastAsia"/>
          <w:spacing w:val="8"/>
          <w:sz w:val="24"/>
          <w:szCs w:val="24"/>
        </w:rPr>
        <w:t>湖南省</w:t>
      </w:r>
      <w:r>
        <w:rPr>
          <w:rFonts w:ascii="宋体" w:eastAsia="宋体" w:hAnsi="宋体" w:cs="宋体" w:hint="eastAsia"/>
          <w:spacing w:val="8"/>
          <w:sz w:val="24"/>
          <w:szCs w:val="24"/>
        </w:rPr>
        <w:t>教育厅《关于</w:t>
      </w:r>
      <w:r w:rsidRPr="00D77647">
        <w:rPr>
          <w:rFonts w:ascii="宋体" w:eastAsia="宋体" w:hAnsi="宋体" w:cs="宋体" w:hint="eastAsia"/>
          <w:spacing w:val="8"/>
          <w:sz w:val="24"/>
          <w:szCs w:val="24"/>
        </w:rPr>
        <w:t>开展2018年全省普通高校教师信息化教学竞赛的通知</w:t>
      </w:r>
      <w:r>
        <w:rPr>
          <w:rFonts w:ascii="宋体" w:eastAsia="宋体" w:hAnsi="宋体" w:cs="宋体" w:hint="eastAsia"/>
          <w:spacing w:val="8"/>
          <w:sz w:val="24"/>
          <w:szCs w:val="24"/>
        </w:rPr>
        <w:t>》（</w:t>
      </w:r>
      <w:proofErr w:type="gramStart"/>
      <w:r>
        <w:rPr>
          <w:rFonts w:ascii="宋体" w:eastAsia="宋体" w:hAnsi="宋体" w:cs="宋体" w:hint="eastAsia"/>
          <w:spacing w:val="8"/>
          <w:sz w:val="24"/>
          <w:szCs w:val="24"/>
        </w:rPr>
        <w:t>湘教通</w:t>
      </w:r>
      <w:proofErr w:type="gramEnd"/>
      <w:r>
        <w:rPr>
          <w:rFonts w:ascii="宋体" w:eastAsia="宋体" w:hAnsi="宋体" w:cs="宋体" w:hint="eastAsia"/>
          <w:spacing w:val="8"/>
          <w:sz w:val="24"/>
          <w:szCs w:val="24"/>
        </w:rPr>
        <w:t>[</w:t>
      </w:r>
      <w:r>
        <w:rPr>
          <w:rFonts w:ascii="宋体" w:eastAsia="宋体" w:hAnsi="宋体" w:cs="宋体"/>
          <w:spacing w:val="8"/>
          <w:sz w:val="24"/>
          <w:szCs w:val="24"/>
        </w:rPr>
        <w:t>2018]161</w:t>
      </w:r>
      <w:r>
        <w:rPr>
          <w:rFonts w:ascii="宋体" w:eastAsia="宋体" w:hAnsi="宋体" w:cs="宋体" w:hint="eastAsia"/>
          <w:spacing w:val="8"/>
          <w:sz w:val="24"/>
          <w:szCs w:val="24"/>
        </w:rPr>
        <w:t>号）及</w:t>
      </w:r>
      <w:r w:rsidRPr="00573C91">
        <w:rPr>
          <w:rFonts w:ascii="宋体" w:eastAsia="宋体" w:hAnsi="宋体" w:cs="宋体" w:hint="eastAsia"/>
          <w:spacing w:val="8"/>
          <w:sz w:val="24"/>
          <w:szCs w:val="24"/>
        </w:rPr>
        <w:t>高等教育学会教育技术专业委员会《关于组织</w:t>
      </w:r>
      <w:r>
        <w:rPr>
          <w:rFonts w:ascii="宋体" w:eastAsia="宋体" w:hAnsi="宋体" w:cs="宋体" w:hint="eastAsia"/>
          <w:spacing w:val="8"/>
          <w:sz w:val="24"/>
          <w:szCs w:val="24"/>
        </w:rPr>
        <w:t>2018年湖南省普通本科学校信息化教学竞赛的通知》文件要求，为做好参赛教师选拔工作，</w:t>
      </w:r>
      <w:r w:rsidR="00B21145">
        <w:rPr>
          <w:rFonts w:ascii="宋体" w:eastAsia="宋体" w:hAnsi="宋体" w:cs="宋体" w:hint="eastAsia"/>
          <w:spacing w:val="8"/>
          <w:sz w:val="24"/>
          <w:szCs w:val="24"/>
        </w:rPr>
        <w:t>推动</w:t>
      </w:r>
      <w:r>
        <w:rPr>
          <w:rFonts w:ascii="宋体" w:eastAsia="宋体" w:hAnsi="宋体" w:cs="宋体" w:hint="eastAsia"/>
          <w:spacing w:val="8"/>
          <w:sz w:val="24"/>
          <w:szCs w:val="24"/>
        </w:rPr>
        <w:t>我校</w:t>
      </w:r>
      <w:r w:rsidR="00B21145">
        <w:rPr>
          <w:rFonts w:ascii="宋体" w:eastAsia="宋体" w:hAnsi="宋体" w:cs="宋体" w:hint="eastAsia"/>
          <w:spacing w:val="8"/>
          <w:sz w:val="24"/>
          <w:szCs w:val="24"/>
        </w:rPr>
        <w:t>多媒体、网络、通信等信息技术在课程教学中的科学引用</w:t>
      </w:r>
      <w:r>
        <w:rPr>
          <w:rFonts w:ascii="宋体" w:eastAsia="宋体" w:hAnsi="宋体" w:cs="宋体" w:hint="eastAsia"/>
          <w:spacing w:val="8"/>
          <w:sz w:val="24"/>
          <w:szCs w:val="24"/>
        </w:rPr>
        <w:t>和信息化教学资源的建设与共享</w:t>
      </w:r>
      <w:r w:rsidR="00B21145">
        <w:rPr>
          <w:rFonts w:ascii="宋体" w:eastAsia="宋体" w:hAnsi="宋体" w:cs="宋体" w:hint="eastAsia"/>
          <w:spacing w:val="8"/>
          <w:sz w:val="24"/>
          <w:szCs w:val="24"/>
        </w:rPr>
        <w:t>，引导广大教师积极应用现代信息技术手段，营造信息化教学的浓厚氛围，</w:t>
      </w:r>
      <w:r w:rsidR="00D77647" w:rsidRPr="00D77647">
        <w:rPr>
          <w:rFonts w:ascii="宋体" w:eastAsia="宋体" w:hAnsi="宋体" w:cs="宋体" w:hint="eastAsia"/>
          <w:spacing w:val="8"/>
          <w:sz w:val="24"/>
          <w:szCs w:val="24"/>
        </w:rPr>
        <w:t>提高教育现代化水平</w:t>
      </w:r>
      <w:r>
        <w:rPr>
          <w:rFonts w:ascii="宋体" w:eastAsia="宋体" w:hAnsi="宋体" w:cs="宋体" w:hint="eastAsia"/>
          <w:spacing w:val="8"/>
          <w:sz w:val="24"/>
          <w:szCs w:val="24"/>
        </w:rPr>
        <w:t>。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现</w:t>
      </w:r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将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有关事项通知如下：</w:t>
      </w:r>
    </w:p>
    <w:p w:rsidR="00025D71" w:rsidRPr="00573C91" w:rsidRDefault="00025D71" w:rsidP="00297BF4">
      <w:pPr>
        <w:shd w:val="clear" w:color="auto" w:fill="FFFFFF"/>
        <w:adjustRightInd/>
        <w:snapToGrid/>
        <w:spacing w:after="0" w:line="500" w:lineRule="exact"/>
        <w:ind w:firstLine="502"/>
        <w:rPr>
          <w:rFonts w:ascii="宋体" w:eastAsia="宋体" w:hAnsi="宋体" w:cs="宋体"/>
          <w:sz w:val="24"/>
          <w:szCs w:val="24"/>
        </w:rPr>
      </w:pPr>
      <w:r w:rsidRPr="00573C91">
        <w:rPr>
          <w:rFonts w:ascii="宋体" w:eastAsia="宋体" w:hAnsi="宋体" w:cs="宋体" w:hint="eastAsia"/>
          <w:spacing w:val="8"/>
          <w:sz w:val="24"/>
          <w:szCs w:val="24"/>
        </w:rPr>
        <w:t>一、选拔条件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及作品要求</w:t>
      </w:r>
    </w:p>
    <w:p w:rsidR="00025D71" w:rsidRPr="00573C91" w:rsidRDefault="00277567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（一）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凡我校</w:t>
      </w:r>
      <w:r w:rsidR="00D77647" w:rsidRPr="00D77647">
        <w:rPr>
          <w:rFonts w:ascii="宋体" w:eastAsia="宋体" w:hAnsi="宋体" w:cs="宋体" w:hint="eastAsia"/>
          <w:spacing w:val="8"/>
          <w:sz w:val="24"/>
          <w:szCs w:val="24"/>
        </w:rPr>
        <w:t>近三年承担各学科专业课程教学任务的在职专任教师。近五年已获得本项竞赛一等奖或有两次参赛经历的教师，不再推荐参加竞赛。</w:t>
      </w:r>
    </w:p>
    <w:p w:rsidR="00025D71" w:rsidRPr="008A00BE" w:rsidRDefault="00277567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（二）</w:t>
      </w:r>
      <w:r w:rsidR="00AD223C" w:rsidRPr="00AD223C">
        <w:rPr>
          <w:rFonts w:ascii="宋体" w:eastAsia="宋体" w:hAnsi="宋体" w:cs="宋体" w:hint="eastAsia"/>
          <w:spacing w:val="8"/>
          <w:sz w:val="24"/>
          <w:szCs w:val="24"/>
        </w:rPr>
        <w:t>教学软件应由参赛教师自主建设或参与建设，教学理念先进，技术应用合理，较好实现信息技术与课程教学的深度融合，无知识产权异议和纠纷；教学软件能够完整体现所授课程的主要内容，有效破解教学中的重点难点问题，交互性能和教学效果较好；教学软件能够合理选用图形图像、音视频、动画等多媒体技术来呈现教学内容，界面布局合理，色彩搭配协调，播放顺畅稳定，导航链接准确，用户体验良好</w:t>
      </w:r>
      <w:r w:rsidR="00F478D1">
        <w:rPr>
          <w:rFonts w:ascii="宋体" w:eastAsia="宋体" w:hAnsi="宋体" w:cs="宋体" w:hint="eastAsia"/>
          <w:spacing w:val="8"/>
          <w:sz w:val="24"/>
          <w:szCs w:val="24"/>
        </w:rPr>
        <w:t>。</w:t>
      </w:r>
    </w:p>
    <w:p w:rsidR="00715616" w:rsidRPr="00573C91" w:rsidRDefault="00297BF4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（三）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信息化教学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竞赛</w:t>
      </w:r>
      <w:r w:rsidR="0094385A" w:rsidRPr="00573C91">
        <w:rPr>
          <w:rFonts w:ascii="宋体" w:eastAsia="宋体" w:hAnsi="宋体" w:cs="宋体" w:hint="eastAsia"/>
          <w:spacing w:val="8"/>
          <w:sz w:val="24"/>
          <w:szCs w:val="24"/>
        </w:rPr>
        <w:t>不同于课堂教学竞赛</w:t>
      </w:r>
      <w:r w:rsidR="0094385A" w:rsidRPr="00573C91">
        <w:rPr>
          <w:rFonts w:ascii="宋体" w:eastAsia="宋体" w:hAnsi="宋体" w:cs="宋体"/>
          <w:spacing w:val="8"/>
          <w:sz w:val="24"/>
          <w:szCs w:val="24"/>
        </w:rPr>
        <w:t>，</w:t>
      </w:r>
      <w:r w:rsidR="0094385A" w:rsidRPr="00573C91">
        <w:rPr>
          <w:rFonts w:ascii="宋体" w:eastAsia="宋体" w:hAnsi="宋体" w:cs="宋体" w:hint="eastAsia"/>
          <w:spacing w:val="8"/>
          <w:sz w:val="24"/>
          <w:szCs w:val="24"/>
        </w:rPr>
        <w:t>该</w:t>
      </w:r>
      <w:r w:rsidR="0094385A" w:rsidRPr="00573C91">
        <w:rPr>
          <w:rFonts w:ascii="宋体" w:eastAsia="宋体" w:hAnsi="宋体" w:cs="宋体"/>
          <w:spacing w:val="8"/>
          <w:sz w:val="24"/>
          <w:szCs w:val="24"/>
        </w:rPr>
        <w:t>竞赛</w:t>
      </w:r>
      <w:r w:rsidR="008E7A9B">
        <w:rPr>
          <w:rFonts w:ascii="宋体" w:eastAsia="宋体" w:hAnsi="宋体" w:cs="宋体"/>
          <w:spacing w:val="8"/>
          <w:sz w:val="24"/>
          <w:szCs w:val="24"/>
        </w:rPr>
        <w:t>侧重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的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是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教师掌握</w:t>
      </w:r>
      <w:r w:rsidR="00DC3CC5">
        <w:rPr>
          <w:rFonts w:ascii="宋体" w:eastAsia="宋体" w:hAnsi="宋体" w:cs="宋体" w:hint="eastAsia"/>
          <w:spacing w:val="8"/>
          <w:sz w:val="24"/>
          <w:szCs w:val="24"/>
        </w:rPr>
        <w:t>及处理信息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的能力</w:t>
      </w:r>
      <w:r w:rsidR="008E7A9B">
        <w:rPr>
          <w:rFonts w:ascii="宋体" w:eastAsia="宋体" w:hAnsi="宋体" w:cs="宋体" w:hint="eastAsia"/>
          <w:spacing w:val="8"/>
          <w:sz w:val="24"/>
          <w:szCs w:val="24"/>
        </w:rPr>
        <w:t>，</w:t>
      </w:r>
      <w:r w:rsidR="00BB6750">
        <w:rPr>
          <w:rFonts w:ascii="宋体" w:eastAsia="宋体" w:hAnsi="宋体" w:cs="宋体" w:hint="eastAsia"/>
          <w:spacing w:val="8"/>
          <w:sz w:val="24"/>
          <w:szCs w:val="24"/>
        </w:rPr>
        <w:t>主要考察教师</w:t>
      </w:r>
      <w:r w:rsidR="00BB6750" w:rsidRPr="00573C91">
        <w:rPr>
          <w:rFonts w:ascii="宋体" w:eastAsia="宋体" w:hAnsi="宋体" w:cs="宋体" w:hint="eastAsia"/>
          <w:spacing w:val="8"/>
          <w:sz w:val="24"/>
          <w:szCs w:val="24"/>
        </w:rPr>
        <w:t>在</w:t>
      </w:r>
      <w:r w:rsidR="00BB6750" w:rsidRPr="00573C91">
        <w:rPr>
          <w:rFonts w:ascii="宋体" w:eastAsia="宋体" w:hAnsi="宋体" w:cs="宋体"/>
          <w:spacing w:val="8"/>
          <w:sz w:val="24"/>
          <w:szCs w:val="24"/>
        </w:rPr>
        <w:t>教学过程中</w:t>
      </w:r>
      <w:r w:rsidR="00BB6750" w:rsidRPr="00573C91">
        <w:rPr>
          <w:rFonts w:ascii="宋体" w:eastAsia="宋体" w:hAnsi="宋体" w:cs="宋体" w:hint="eastAsia"/>
          <w:spacing w:val="8"/>
          <w:sz w:val="24"/>
          <w:szCs w:val="24"/>
        </w:rPr>
        <w:t>是否</w:t>
      </w:r>
      <w:r w:rsidR="00BB6750">
        <w:rPr>
          <w:rFonts w:ascii="宋体" w:eastAsia="宋体" w:hAnsi="宋体" w:cs="宋体"/>
          <w:spacing w:val="8"/>
          <w:sz w:val="24"/>
          <w:szCs w:val="24"/>
        </w:rPr>
        <w:t>使用了各种软</w:t>
      </w:r>
      <w:r w:rsidR="00BB6750" w:rsidRPr="00573C91">
        <w:rPr>
          <w:rFonts w:ascii="宋体" w:eastAsia="宋体" w:hAnsi="宋体" w:cs="宋体"/>
          <w:spacing w:val="8"/>
          <w:sz w:val="24"/>
          <w:szCs w:val="24"/>
        </w:rPr>
        <w:t>件</w:t>
      </w:r>
      <w:r w:rsidR="00BB6750" w:rsidRPr="00573C91">
        <w:rPr>
          <w:rFonts w:ascii="宋体" w:eastAsia="宋体" w:hAnsi="宋体" w:cs="宋体" w:hint="eastAsia"/>
          <w:spacing w:val="8"/>
          <w:sz w:val="24"/>
          <w:szCs w:val="24"/>
        </w:rPr>
        <w:t>支持</w:t>
      </w:r>
      <w:r w:rsidR="00BB6750">
        <w:rPr>
          <w:rFonts w:ascii="宋体" w:eastAsia="宋体" w:hAnsi="宋体" w:cs="宋体"/>
          <w:spacing w:val="8"/>
          <w:sz w:val="24"/>
          <w:szCs w:val="24"/>
        </w:rPr>
        <w:t>教学</w:t>
      </w:r>
      <w:r w:rsidR="00BB6750">
        <w:rPr>
          <w:rFonts w:ascii="宋体" w:eastAsia="宋体" w:hAnsi="宋体" w:cs="宋体" w:hint="eastAsia"/>
          <w:spacing w:val="8"/>
          <w:sz w:val="24"/>
          <w:szCs w:val="24"/>
        </w:rPr>
        <w:t>，软件在比赛中所占比重极高</w:t>
      </w:r>
      <w:r w:rsidR="0094385A" w:rsidRPr="00573C91">
        <w:rPr>
          <w:rFonts w:ascii="宋体" w:eastAsia="宋体" w:hAnsi="宋体" w:cs="宋体" w:hint="eastAsia"/>
          <w:spacing w:val="8"/>
          <w:sz w:val="24"/>
          <w:szCs w:val="24"/>
        </w:rPr>
        <w:t>。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例如：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虚拟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仿真</w:t>
      </w:r>
      <w:r w:rsidR="0094385A" w:rsidRPr="00573C91">
        <w:rPr>
          <w:rFonts w:ascii="宋体" w:eastAsia="宋体" w:hAnsi="宋体" w:cs="宋体"/>
          <w:spacing w:val="8"/>
          <w:sz w:val="24"/>
          <w:szCs w:val="24"/>
        </w:rPr>
        <w:t>、</w:t>
      </w:r>
      <w:r w:rsidR="008E7A9B">
        <w:rPr>
          <w:rFonts w:ascii="宋体" w:eastAsia="宋体" w:hAnsi="宋体" w:cs="宋体" w:hint="eastAsia"/>
          <w:spacing w:val="8"/>
          <w:sz w:val="24"/>
          <w:szCs w:val="24"/>
        </w:rPr>
        <w:t>网络课程、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各类应用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软件（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包括自己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lastRenderedPageBreak/>
        <w:t>编制的小软件，小测试等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）</w:t>
      </w:r>
      <w:r w:rsidR="0094385A" w:rsidRPr="00573C91">
        <w:rPr>
          <w:rFonts w:ascii="宋体" w:eastAsia="宋体" w:hAnsi="宋体" w:cs="宋体" w:hint="eastAsia"/>
          <w:spacing w:val="8"/>
          <w:sz w:val="24"/>
          <w:szCs w:val="24"/>
        </w:rPr>
        <w:t>、</w:t>
      </w:r>
      <w:r w:rsidR="0094385A" w:rsidRPr="00573C91">
        <w:rPr>
          <w:rFonts w:ascii="宋体" w:eastAsia="宋体" w:hAnsi="宋体" w:cs="宋体"/>
          <w:spacing w:val="8"/>
          <w:sz w:val="24"/>
          <w:szCs w:val="24"/>
        </w:rPr>
        <w:t>微视频</w:t>
      </w:r>
      <w:r w:rsidR="008E7A9B">
        <w:rPr>
          <w:rFonts w:ascii="宋体" w:eastAsia="宋体" w:hAnsi="宋体" w:cs="宋体"/>
          <w:spacing w:val="8"/>
          <w:sz w:val="24"/>
          <w:szCs w:val="24"/>
        </w:rPr>
        <w:t>、图片动画</w:t>
      </w:r>
      <w:r w:rsidR="0045218C">
        <w:rPr>
          <w:rFonts w:ascii="宋体" w:eastAsia="宋体" w:hAnsi="宋体" w:cs="宋体" w:hint="eastAsia"/>
          <w:spacing w:val="8"/>
          <w:sz w:val="24"/>
          <w:szCs w:val="24"/>
        </w:rPr>
        <w:t>等，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以及</w:t>
      </w:r>
      <w:r w:rsidR="008E7A9B">
        <w:rPr>
          <w:rFonts w:ascii="宋体" w:eastAsia="宋体" w:hAnsi="宋体" w:cs="宋体"/>
          <w:spacing w:val="8"/>
          <w:sz w:val="24"/>
          <w:szCs w:val="24"/>
        </w:rPr>
        <w:t>是否有学生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学习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并</w:t>
      </w:r>
      <w:r w:rsidR="008E7A9B">
        <w:rPr>
          <w:rFonts w:ascii="宋体" w:eastAsia="宋体" w:hAnsi="宋体" w:cs="宋体"/>
          <w:spacing w:val="8"/>
          <w:sz w:val="24"/>
          <w:szCs w:val="24"/>
        </w:rPr>
        <w:t>留下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记录</w:t>
      </w:r>
      <w:r w:rsidR="008E7A9B">
        <w:rPr>
          <w:rFonts w:ascii="宋体" w:eastAsia="宋体" w:hAnsi="宋体" w:cs="宋体"/>
          <w:spacing w:val="8"/>
          <w:sz w:val="24"/>
          <w:szCs w:val="24"/>
        </w:rPr>
        <w:t>或有一定的社会效应</w:t>
      </w:r>
      <w:r w:rsidR="0094385A" w:rsidRPr="00573C91">
        <w:rPr>
          <w:rFonts w:ascii="宋体" w:eastAsia="宋体" w:hAnsi="宋体" w:cs="宋体" w:hint="eastAsia"/>
          <w:spacing w:val="8"/>
          <w:sz w:val="24"/>
          <w:szCs w:val="24"/>
        </w:rPr>
        <w:t>。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建议</w:t>
      </w:r>
      <w:r w:rsidR="00573C91">
        <w:rPr>
          <w:rFonts w:ascii="宋体" w:eastAsia="宋体" w:hAnsi="宋体" w:cs="宋体" w:hint="eastAsia"/>
          <w:spacing w:val="8"/>
          <w:sz w:val="24"/>
          <w:szCs w:val="24"/>
        </w:rPr>
        <w:t>参赛教师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有个人空间</w:t>
      </w:r>
      <w:r w:rsidR="008A00BE">
        <w:rPr>
          <w:rFonts w:ascii="宋体" w:eastAsia="宋体" w:hAnsi="宋体" w:cs="宋体" w:hint="eastAsia"/>
          <w:spacing w:val="8"/>
          <w:sz w:val="24"/>
          <w:szCs w:val="24"/>
        </w:rPr>
        <w:t>、</w:t>
      </w:r>
      <w:r w:rsidR="00C57F68" w:rsidRPr="00573C91">
        <w:rPr>
          <w:rFonts w:ascii="宋体" w:eastAsia="宋体" w:hAnsi="宋体" w:cs="宋体" w:hint="eastAsia"/>
          <w:spacing w:val="8"/>
          <w:sz w:val="24"/>
          <w:szCs w:val="24"/>
        </w:rPr>
        <w:t>教学</w:t>
      </w:r>
      <w:r w:rsidR="0094385A" w:rsidRPr="00573C91">
        <w:rPr>
          <w:rFonts w:ascii="宋体" w:eastAsia="宋体" w:hAnsi="宋体" w:cs="宋体"/>
          <w:spacing w:val="8"/>
          <w:sz w:val="24"/>
          <w:szCs w:val="24"/>
        </w:rPr>
        <w:t>平台</w:t>
      </w:r>
      <w:r w:rsidR="008A00BE">
        <w:rPr>
          <w:rFonts w:ascii="宋体" w:eastAsia="宋体" w:hAnsi="宋体" w:cs="宋体"/>
          <w:spacing w:val="8"/>
          <w:sz w:val="24"/>
          <w:szCs w:val="24"/>
        </w:rPr>
        <w:t>或已集成并能独立运行的软件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，未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整合</w:t>
      </w:r>
      <w:r w:rsidR="0094385A" w:rsidRPr="00573C91">
        <w:rPr>
          <w:rFonts w:ascii="宋体" w:eastAsia="宋体" w:hAnsi="宋体" w:cs="宋体" w:hint="eastAsia"/>
          <w:spacing w:val="8"/>
          <w:sz w:val="24"/>
          <w:szCs w:val="24"/>
        </w:rPr>
        <w:t>成体系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的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资源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及单纯的PPT课件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不</w:t>
      </w:r>
      <w:r w:rsidR="00B21145">
        <w:rPr>
          <w:rFonts w:ascii="宋体" w:eastAsia="宋体" w:hAnsi="宋体" w:cs="宋体" w:hint="eastAsia"/>
          <w:spacing w:val="8"/>
          <w:sz w:val="24"/>
          <w:szCs w:val="24"/>
        </w:rPr>
        <w:t>能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参加</w:t>
      </w:r>
      <w:r w:rsidR="0094385A" w:rsidRPr="00573C91">
        <w:rPr>
          <w:rFonts w:ascii="宋体" w:eastAsia="宋体" w:hAnsi="宋体" w:cs="宋体" w:hint="eastAsia"/>
          <w:spacing w:val="8"/>
          <w:sz w:val="24"/>
          <w:szCs w:val="24"/>
        </w:rPr>
        <w:t>该竞赛</w:t>
      </w:r>
      <w:r w:rsidR="00715616" w:rsidRPr="00573C91">
        <w:rPr>
          <w:rFonts w:ascii="宋体" w:eastAsia="宋体" w:hAnsi="宋体" w:cs="宋体" w:hint="eastAsia"/>
          <w:spacing w:val="8"/>
          <w:sz w:val="24"/>
          <w:szCs w:val="24"/>
        </w:rPr>
        <w:t>的申报</w:t>
      </w:r>
      <w:r w:rsidR="00715616" w:rsidRPr="00573C91">
        <w:rPr>
          <w:rFonts w:ascii="宋体" w:eastAsia="宋体" w:hAnsi="宋体" w:cs="宋体"/>
          <w:spacing w:val="8"/>
          <w:sz w:val="24"/>
          <w:szCs w:val="24"/>
        </w:rPr>
        <w:t>。</w:t>
      </w:r>
    </w:p>
    <w:p w:rsidR="00025D71" w:rsidRPr="00573C91" w:rsidRDefault="00025D71" w:rsidP="00297BF4">
      <w:pPr>
        <w:shd w:val="clear" w:color="auto" w:fill="FFFFFF"/>
        <w:adjustRightInd/>
        <w:snapToGrid/>
        <w:spacing w:after="0" w:line="500" w:lineRule="exact"/>
        <w:ind w:firstLine="502"/>
        <w:rPr>
          <w:rFonts w:ascii="宋体" w:eastAsia="宋体" w:hAnsi="宋体" w:cs="宋体"/>
          <w:sz w:val="24"/>
          <w:szCs w:val="24"/>
        </w:rPr>
      </w:pPr>
      <w:r w:rsidRPr="00573C91">
        <w:rPr>
          <w:rFonts w:ascii="宋体" w:eastAsia="宋体" w:hAnsi="宋体" w:cs="宋体" w:hint="eastAsia"/>
          <w:spacing w:val="8"/>
          <w:sz w:val="24"/>
          <w:szCs w:val="24"/>
        </w:rPr>
        <w:t>二、选拔程序</w:t>
      </w:r>
    </w:p>
    <w:p w:rsidR="00025D71" w:rsidRPr="00573C91" w:rsidRDefault="00297BF4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（一）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符合条件的教师填写参赛报名表（见附件1），交所在教学单位。</w:t>
      </w:r>
    </w:p>
    <w:p w:rsidR="00025D71" w:rsidRPr="00573C91" w:rsidRDefault="00297BF4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（二）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教学单位根据参赛条件择优向学校推荐参赛人选，并于</w:t>
      </w:r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6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月</w:t>
      </w:r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15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日前将参赛报名表连同</w:t>
      </w:r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所授课</w:t>
      </w:r>
      <w:proofErr w:type="gramStart"/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程一</w:t>
      </w:r>
      <w:r w:rsidR="003E4422">
        <w:rPr>
          <w:rFonts w:ascii="宋体" w:eastAsia="宋体" w:hAnsi="宋体" w:cs="宋体" w:hint="eastAsia"/>
          <w:spacing w:val="8"/>
          <w:sz w:val="24"/>
          <w:szCs w:val="24"/>
        </w:rPr>
        <w:t>半</w:t>
      </w:r>
      <w:proofErr w:type="gramEnd"/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内容的教学软件及介绍和展示该软件应用的微视频（限10分钟以内</w:t>
      </w:r>
      <w:r w:rsidR="00091500">
        <w:rPr>
          <w:rFonts w:ascii="宋体" w:eastAsia="宋体" w:hAnsi="宋体" w:cs="宋体" w:hint="eastAsia"/>
          <w:spacing w:val="8"/>
          <w:sz w:val="24"/>
          <w:szCs w:val="24"/>
        </w:rPr>
        <w:t>），</w:t>
      </w:r>
      <w:r w:rsidR="00001420">
        <w:rPr>
          <w:rFonts w:ascii="宋体" w:eastAsia="宋体" w:hAnsi="宋体" w:cs="宋体" w:hint="eastAsia"/>
          <w:spacing w:val="8"/>
          <w:sz w:val="24"/>
          <w:szCs w:val="24"/>
        </w:rPr>
        <w:t>报教务处现代教育技术管理科，</w:t>
      </w:r>
      <w:hyperlink r:id="rId6" w:history="1">
        <w:r w:rsidR="00001420" w:rsidRPr="00573C91">
          <w:rPr>
            <w:rStyle w:val="a3"/>
            <w:rFonts w:ascii="宋体" w:eastAsia="宋体" w:hAnsi="宋体" w:cs="宋体" w:hint="eastAsia"/>
            <w:color w:val="auto"/>
            <w:spacing w:val="8"/>
            <w:sz w:val="24"/>
            <w:szCs w:val="24"/>
            <w:u w:val="none"/>
          </w:rPr>
          <w:t>电子档发送至邮箱679271@qq.com</w:t>
        </w:r>
      </w:hyperlink>
      <w:r w:rsidR="00001420" w:rsidRPr="00573C91">
        <w:rPr>
          <w:rFonts w:ascii="宋体" w:eastAsia="宋体" w:hAnsi="宋体" w:cs="宋体" w:hint="eastAsia"/>
          <w:spacing w:val="8"/>
          <w:sz w:val="24"/>
          <w:szCs w:val="24"/>
        </w:rPr>
        <w:t>。</w:t>
      </w:r>
      <w:r w:rsidR="00753374" w:rsidRPr="00573C91">
        <w:rPr>
          <w:rFonts w:ascii="宋体" w:eastAsia="宋体" w:hAnsi="宋体" w:cs="宋体" w:hint="eastAsia"/>
          <w:spacing w:val="8"/>
          <w:sz w:val="24"/>
          <w:szCs w:val="24"/>
        </w:rPr>
        <w:t>所授课程</w:t>
      </w:r>
      <w:r w:rsidR="00091500">
        <w:rPr>
          <w:rFonts w:ascii="宋体" w:eastAsia="宋体" w:hAnsi="宋体" w:cs="宋体" w:hint="eastAsia"/>
          <w:spacing w:val="8"/>
          <w:sz w:val="24"/>
          <w:szCs w:val="24"/>
        </w:rPr>
        <w:t>内容包括介绍软件的制作及运行方式；软件的特色；使用软件进行教学的过程</w:t>
      </w:r>
      <w:r w:rsidR="00001420">
        <w:rPr>
          <w:rFonts w:ascii="宋体" w:eastAsia="宋体" w:hAnsi="宋体" w:cs="宋体" w:hint="eastAsia"/>
          <w:spacing w:val="8"/>
          <w:sz w:val="24"/>
          <w:szCs w:val="24"/>
        </w:rPr>
        <w:t>等</w:t>
      </w:r>
      <w:r w:rsidR="00091500">
        <w:rPr>
          <w:rFonts w:ascii="宋体" w:eastAsia="宋体" w:hAnsi="宋体" w:cs="宋体" w:hint="eastAsia"/>
          <w:spacing w:val="8"/>
          <w:sz w:val="24"/>
          <w:szCs w:val="24"/>
        </w:rPr>
        <w:t>。</w:t>
      </w:r>
    </w:p>
    <w:p w:rsidR="00F718BA" w:rsidRPr="001861A7" w:rsidRDefault="00297BF4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（三）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学校将组织专家</w:t>
      </w:r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对参赛</w:t>
      </w:r>
      <w:r w:rsidR="00941E9F" w:rsidRPr="00573C91">
        <w:rPr>
          <w:rFonts w:ascii="宋体" w:eastAsia="宋体" w:hAnsi="宋体" w:cs="宋体" w:hint="eastAsia"/>
          <w:spacing w:val="8"/>
          <w:sz w:val="24"/>
          <w:szCs w:val="24"/>
        </w:rPr>
        <w:t>老师的</w:t>
      </w:r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作品</w:t>
      </w:r>
      <w:r w:rsidR="00941E9F" w:rsidRPr="00573C91">
        <w:rPr>
          <w:rFonts w:ascii="宋体" w:eastAsia="宋体" w:hAnsi="宋体" w:cs="宋体" w:hint="eastAsia"/>
          <w:spacing w:val="8"/>
          <w:sz w:val="24"/>
          <w:szCs w:val="24"/>
        </w:rPr>
        <w:t>进行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评审，</w:t>
      </w:r>
      <w:r w:rsidR="003979DC" w:rsidRPr="00573C91">
        <w:rPr>
          <w:rFonts w:ascii="宋体" w:eastAsia="宋体" w:hAnsi="宋体" w:cs="宋体" w:hint="eastAsia"/>
          <w:spacing w:val="8"/>
          <w:sz w:val="24"/>
          <w:szCs w:val="24"/>
        </w:rPr>
        <w:t>择优推荐2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名教师参加</w:t>
      </w:r>
      <w:r w:rsidR="00F478D1">
        <w:rPr>
          <w:rFonts w:ascii="宋体" w:eastAsia="宋体" w:hAnsi="宋体" w:cs="宋体" w:hint="eastAsia"/>
          <w:spacing w:val="8"/>
          <w:sz w:val="24"/>
          <w:szCs w:val="24"/>
        </w:rPr>
        <w:t>本次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竞赛。</w:t>
      </w:r>
    </w:p>
    <w:p w:rsidR="00025D71" w:rsidRPr="00573C91" w:rsidRDefault="00941DAC" w:rsidP="00297BF4">
      <w:pPr>
        <w:shd w:val="clear" w:color="auto" w:fill="FFFFFF"/>
        <w:adjustRightInd/>
        <w:snapToGrid/>
        <w:spacing w:after="0" w:line="500" w:lineRule="exact"/>
        <w:ind w:firstLine="502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三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、</w:t>
      </w:r>
      <w:r w:rsidR="000815F0">
        <w:rPr>
          <w:rFonts w:ascii="宋体" w:eastAsia="宋体" w:hAnsi="宋体" w:cs="宋体" w:hint="eastAsia"/>
          <w:spacing w:val="8"/>
          <w:sz w:val="24"/>
          <w:szCs w:val="24"/>
        </w:rPr>
        <w:t>其它</w:t>
      </w:r>
    </w:p>
    <w:p w:rsidR="00443120" w:rsidRDefault="00297BF4" w:rsidP="00297BF4">
      <w:pPr>
        <w:shd w:val="clear" w:color="auto" w:fill="FFFFFF"/>
        <w:adjustRightInd/>
        <w:snapToGrid/>
        <w:spacing w:after="0" w:line="500" w:lineRule="exact"/>
        <w:ind w:firstLineChars="200" w:firstLine="496"/>
        <w:rPr>
          <w:rFonts w:ascii="宋体" w:eastAsia="宋体" w:hAnsi="宋体" w:cs="宋体"/>
          <w:spacing w:val="8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（一）</w:t>
      </w:r>
      <w:r w:rsidR="00443120">
        <w:rPr>
          <w:rFonts w:ascii="宋体" w:eastAsia="宋体" w:hAnsi="宋体" w:cs="宋体" w:hint="eastAsia"/>
          <w:spacing w:val="8"/>
          <w:sz w:val="24"/>
          <w:szCs w:val="24"/>
        </w:rPr>
        <w:t>各教学单位务必高度重视，做好宣传发动工作，按</w:t>
      </w:r>
      <w:r w:rsidR="005944F3">
        <w:rPr>
          <w:rFonts w:ascii="宋体" w:eastAsia="宋体" w:hAnsi="宋体" w:cs="宋体" w:hint="eastAsia"/>
          <w:spacing w:val="8"/>
          <w:sz w:val="24"/>
          <w:szCs w:val="24"/>
        </w:rPr>
        <w:t>照湖南省和学校</w:t>
      </w:r>
      <w:r w:rsidR="00443120">
        <w:rPr>
          <w:rFonts w:ascii="宋体" w:eastAsia="宋体" w:hAnsi="宋体" w:cs="宋体" w:hint="eastAsia"/>
          <w:spacing w:val="8"/>
          <w:sz w:val="24"/>
          <w:szCs w:val="24"/>
        </w:rPr>
        <w:t>通知要求</w:t>
      </w:r>
      <w:r w:rsidR="005944F3">
        <w:rPr>
          <w:rFonts w:ascii="宋体" w:eastAsia="宋体" w:hAnsi="宋体" w:cs="宋体" w:hint="eastAsia"/>
          <w:spacing w:val="8"/>
          <w:sz w:val="24"/>
          <w:szCs w:val="24"/>
        </w:rPr>
        <w:t>，</w:t>
      </w:r>
      <w:r w:rsidR="00443120">
        <w:rPr>
          <w:rFonts w:ascii="宋体" w:eastAsia="宋体" w:hAnsi="宋体" w:cs="宋体" w:hint="eastAsia"/>
          <w:spacing w:val="8"/>
          <w:sz w:val="24"/>
          <w:szCs w:val="24"/>
        </w:rPr>
        <w:t>认真组织教师积极参赛，充分发挥团队精神，精心准备，力争取得优异成绩。</w:t>
      </w:r>
    </w:p>
    <w:p w:rsidR="00EE3366" w:rsidRDefault="00297BF4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pacing w:val="8"/>
          <w:sz w:val="24"/>
          <w:szCs w:val="24"/>
        </w:rPr>
      </w:pPr>
      <w:r>
        <w:rPr>
          <w:rFonts w:ascii="宋体" w:eastAsia="宋体" w:hAnsi="宋体" w:cs="宋体" w:hint="eastAsia"/>
          <w:spacing w:val="8"/>
          <w:sz w:val="24"/>
          <w:szCs w:val="24"/>
        </w:rPr>
        <w:t>（二）</w:t>
      </w:r>
      <w:r w:rsidR="0098737C">
        <w:rPr>
          <w:rFonts w:ascii="宋体" w:eastAsia="宋体" w:hAnsi="宋体" w:cs="宋体" w:hint="eastAsia"/>
          <w:spacing w:val="8"/>
          <w:sz w:val="24"/>
          <w:szCs w:val="24"/>
        </w:rPr>
        <w:t>经费资助和</w:t>
      </w:r>
      <w:r w:rsidR="00443120">
        <w:rPr>
          <w:rFonts w:ascii="宋体" w:eastAsia="宋体" w:hAnsi="宋体" w:cs="宋体" w:hint="eastAsia"/>
          <w:spacing w:val="8"/>
          <w:sz w:val="24"/>
          <w:szCs w:val="24"/>
        </w:rPr>
        <w:t>奖励办法参照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《邵阳学院教师课堂教学竞赛管理办法》（</w:t>
      </w:r>
      <w:r w:rsidR="00753374">
        <w:rPr>
          <w:rFonts w:ascii="宋体" w:eastAsia="宋体" w:hAnsi="宋体" w:cs="宋体" w:hint="eastAsia"/>
          <w:spacing w:val="8"/>
          <w:sz w:val="24"/>
          <w:szCs w:val="24"/>
        </w:rPr>
        <w:t>2017年修订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）有关规定</w:t>
      </w:r>
      <w:r w:rsidR="00443120">
        <w:rPr>
          <w:rFonts w:ascii="宋体" w:eastAsia="宋体" w:hAnsi="宋体" w:cs="宋体" w:hint="eastAsia"/>
          <w:spacing w:val="8"/>
          <w:sz w:val="24"/>
          <w:szCs w:val="24"/>
        </w:rPr>
        <w:t>执行</w:t>
      </w:r>
      <w:r w:rsidR="00025D71" w:rsidRPr="00573C91">
        <w:rPr>
          <w:rFonts w:ascii="宋体" w:eastAsia="宋体" w:hAnsi="宋体" w:cs="宋体" w:hint="eastAsia"/>
          <w:spacing w:val="8"/>
          <w:sz w:val="24"/>
          <w:szCs w:val="24"/>
        </w:rPr>
        <w:t>。</w:t>
      </w:r>
    </w:p>
    <w:p w:rsidR="00F478D1" w:rsidRDefault="00F478D1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pacing w:val="8"/>
          <w:sz w:val="24"/>
          <w:szCs w:val="24"/>
        </w:rPr>
      </w:pPr>
    </w:p>
    <w:p w:rsidR="00F478D1" w:rsidRDefault="00DD2AB5" w:rsidP="00297BF4">
      <w:pPr>
        <w:shd w:val="clear" w:color="auto" w:fill="FFFFFF"/>
        <w:adjustRightInd/>
        <w:snapToGrid/>
        <w:spacing w:after="0" w:line="500" w:lineRule="exact"/>
        <w:rPr>
          <w:rFonts w:ascii="宋体" w:eastAsia="宋体" w:hAnsi="宋体" w:cs="宋体"/>
          <w:spacing w:val="8"/>
          <w:sz w:val="24"/>
          <w:szCs w:val="24"/>
        </w:rPr>
      </w:pPr>
      <w:r w:rsidRPr="00F478D1">
        <w:rPr>
          <w:rFonts w:ascii="宋体" w:eastAsia="宋体" w:hAnsi="宋体" w:cs="宋体" w:hint="eastAsia"/>
          <w:spacing w:val="8"/>
          <w:sz w:val="24"/>
          <w:szCs w:val="24"/>
        </w:rPr>
        <w:t>附件：</w:t>
      </w:r>
    </w:p>
    <w:p w:rsidR="00DD2AB5" w:rsidRPr="00F478D1" w:rsidRDefault="00DD2AB5" w:rsidP="00297BF4">
      <w:pPr>
        <w:shd w:val="clear" w:color="auto" w:fill="FFFFFF"/>
        <w:adjustRightInd/>
        <w:snapToGrid/>
        <w:spacing w:after="0" w:line="500" w:lineRule="exact"/>
        <w:ind w:firstLineChars="200" w:firstLine="496"/>
        <w:rPr>
          <w:rFonts w:ascii="宋体" w:eastAsia="宋体" w:hAnsi="宋体" w:cs="宋体"/>
          <w:spacing w:val="8"/>
          <w:sz w:val="24"/>
          <w:szCs w:val="24"/>
        </w:rPr>
      </w:pPr>
      <w:r w:rsidRPr="00F478D1">
        <w:rPr>
          <w:rFonts w:ascii="宋体" w:eastAsia="宋体" w:hAnsi="宋体" w:cs="宋体" w:hint="eastAsia"/>
          <w:spacing w:val="8"/>
          <w:sz w:val="24"/>
          <w:szCs w:val="24"/>
        </w:rPr>
        <w:t>1. 邵阳学院教师信息化教学竞赛参赛报名表</w:t>
      </w:r>
    </w:p>
    <w:p w:rsidR="00DD2AB5" w:rsidRPr="00F478D1" w:rsidRDefault="00DD2AB5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pacing w:val="8"/>
          <w:sz w:val="24"/>
          <w:szCs w:val="24"/>
        </w:rPr>
      </w:pPr>
      <w:r w:rsidRPr="00F478D1">
        <w:rPr>
          <w:rFonts w:ascii="宋体" w:eastAsia="宋体" w:hAnsi="宋体" w:cs="宋体" w:hint="eastAsia"/>
          <w:spacing w:val="8"/>
          <w:sz w:val="24"/>
          <w:szCs w:val="24"/>
        </w:rPr>
        <w:t>2. 关于组织2018年湖南省普通本科学校信息化教学竞赛的通知</w:t>
      </w:r>
    </w:p>
    <w:p w:rsidR="0057720B" w:rsidRPr="00F478D1" w:rsidRDefault="00DD2AB5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pacing w:val="8"/>
          <w:sz w:val="24"/>
          <w:szCs w:val="24"/>
        </w:rPr>
      </w:pPr>
      <w:r w:rsidRPr="00F478D1">
        <w:rPr>
          <w:rFonts w:ascii="宋体" w:eastAsia="宋体" w:hAnsi="宋体" w:cs="宋体" w:hint="eastAsia"/>
          <w:spacing w:val="8"/>
          <w:sz w:val="24"/>
          <w:szCs w:val="24"/>
        </w:rPr>
        <w:t>3. 关于开展2018年全省普通高校教师信息化教学竞赛的通知</w:t>
      </w:r>
    </w:p>
    <w:p w:rsidR="00660A0B" w:rsidRPr="00F478D1" w:rsidRDefault="00660A0B" w:rsidP="00297BF4">
      <w:pPr>
        <w:shd w:val="clear" w:color="auto" w:fill="FFFFFF"/>
        <w:adjustRightInd/>
        <w:snapToGrid/>
        <w:spacing w:after="0" w:line="500" w:lineRule="exact"/>
        <w:ind w:firstLine="512"/>
        <w:rPr>
          <w:rFonts w:ascii="宋体" w:eastAsia="宋体" w:hAnsi="宋体" w:cs="宋体"/>
          <w:spacing w:val="8"/>
          <w:sz w:val="24"/>
          <w:szCs w:val="24"/>
        </w:rPr>
      </w:pPr>
    </w:p>
    <w:p w:rsidR="0057720B" w:rsidRDefault="00EE3366" w:rsidP="00297BF4">
      <w:pPr>
        <w:shd w:val="clear" w:color="auto" w:fill="FFFFFF"/>
        <w:adjustRightInd/>
        <w:snapToGrid/>
        <w:spacing w:after="0" w:line="500" w:lineRule="exact"/>
        <w:jc w:val="right"/>
        <w:rPr>
          <w:rFonts w:ascii="楷体" w:eastAsia="楷体" w:hAnsi="楷体" w:cs="宋体"/>
          <w:spacing w:val="8"/>
          <w:sz w:val="28"/>
          <w:szCs w:val="28"/>
        </w:rPr>
      </w:pPr>
      <w:r w:rsidRPr="00573C91">
        <w:rPr>
          <w:rFonts w:ascii="楷体" w:eastAsia="楷体" w:hAnsi="楷体" w:cs="宋体" w:hint="eastAsia"/>
          <w:spacing w:val="8"/>
          <w:sz w:val="28"/>
          <w:szCs w:val="28"/>
        </w:rPr>
        <w:t>邵阳学院教务处</w:t>
      </w:r>
    </w:p>
    <w:p w:rsidR="006E6042" w:rsidRPr="00660A0B" w:rsidRDefault="00EE3366" w:rsidP="00297BF4">
      <w:pPr>
        <w:shd w:val="clear" w:color="auto" w:fill="FFFFFF"/>
        <w:adjustRightInd/>
        <w:snapToGrid/>
        <w:spacing w:after="0" w:line="500" w:lineRule="exact"/>
        <w:jc w:val="right"/>
        <w:rPr>
          <w:rFonts w:ascii="楷体_GB2312" w:eastAsia="楷体_GB2312" w:hAnsiTheme="minorEastAsia" w:cs="宋体"/>
          <w:spacing w:val="8"/>
          <w:sz w:val="24"/>
          <w:szCs w:val="24"/>
        </w:rPr>
      </w:pPr>
      <w:r w:rsidRPr="00FC76F2">
        <w:rPr>
          <w:rFonts w:ascii="楷体_GB2312" w:eastAsia="楷体_GB2312" w:hAnsi="楷体" w:cs="宋体" w:hint="eastAsia"/>
          <w:spacing w:val="8"/>
          <w:sz w:val="24"/>
          <w:szCs w:val="24"/>
        </w:rPr>
        <w:t>201</w:t>
      </w:r>
      <w:r w:rsidR="005D6BDC" w:rsidRPr="00FC76F2">
        <w:rPr>
          <w:rFonts w:ascii="楷体_GB2312" w:eastAsia="楷体_GB2312" w:hAnsi="楷体" w:cs="宋体" w:hint="eastAsia"/>
          <w:spacing w:val="8"/>
          <w:sz w:val="24"/>
          <w:szCs w:val="24"/>
        </w:rPr>
        <w:t>8</w:t>
      </w:r>
      <w:r w:rsidRPr="00FC76F2">
        <w:rPr>
          <w:rFonts w:ascii="楷体_GB2312" w:eastAsia="楷体_GB2312" w:hAnsi="楷体" w:cs="宋体" w:hint="eastAsia"/>
          <w:spacing w:val="8"/>
          <w:sz w:val="24"/>
          <w:szCs w:val="24"/>
        </w:rPr>
        <w:t>年5月</w:t>
      </w:r>
      <w:r w:rsidR="005D6BDC" w:rsidRPr="00FC76F2">
        <w:rPr>
          <w:rFonts w:ascii="楷体_GB2312" w:eastAsia="楷体_GB2312" w:hAnsi="楷体" w:cs="宋体" w:hint="eastAsia"/>
          <w:spacing w:val="8"/>
          <w:sz w:val="24"/>
          <w:szCs w:val="24"/>
        </w:rPr>
        <w:t>9</w:t>
      </w:r>
      <w:r w:rsidRPr="00FC76F2">
        <w:rPr>
          <w:rFonts w:ascii="楷体_GB2312" w:eastAsia="楷体_GB2312" w:hAnsi="楷体" w:cs="宋体" w:hint="eastAsia"/>
          <w:spacing w:val="8"/>
          <w:sz w:val="24"/>
          <w:szCs w:val="24"/>
        </w:rPr>
        <w:t>日</w:t>
      </w:r>
    </w:p>
    <w:p w:rsidR="0057272D" w:rsidRDefault="0057272D" w:rsidP="006E6042">
      <w:pPr>
        <w:adjustRightInd/>
        <w:snapToGrid/>
        <w:spacing w:after="0"/>
        <w:rPr>
          <w:rFonts w:ascii="黑体" w:eastAsia="黑体" w:hAnsi="黑体" w:cs="宋体"/>
          <w:spacing w:val="8"/>
          <w:sz w:val="32"/>
          <w:szCs w:val="32"/>
        </w:rPr>
      </w:pPr>
    </w:p>
    <w:p w:rsidR="0057272D" w:rsidRDefault="0057272D" w:rsidP="006E6042">
      <w:pPr>
        <w:adjustRightInd/>
        <w:snapToGrid/>
        <w:spacing w:after="0"/>
        <w:rPr>
          <w:rFonts w:ascii="黑体" w:eastAsia="黑体" w:hAnsi="黑体" w:cs="宋体"/>
          <w:spacing w:val="8"/>
          <w:sz w:val="32"/>
          <w:szCs w:val="32"/>
        </w:rPr>
      </w:pPr>
    </w:p>
    <w:p w:rsidR="006E6042" w:rsidRDefault="006E6042" w:rsidP="006E6042">
      <w:pPr>
        <w:adjustRightInd/>
        <w:snapToGrid/>
        <w:spacing w:after="0"/>
        <w:rPr>
          <w:rFonts w:ascii="黑体" w:eastAsia="黑体" w:hAnsi="黑体"/>
          <w:kern w:val="2"/>
          <w:sz w:val="32"/>
          <w:szCs w:val="32"/>
        </w:rPr>
      </w:pPr>
      <w:r w:rsidRPr="00E32620">
        <w:rPr>
          <w:rFonts w:ascii="黑体" w:eastAsia="黑体" w:hAnsi="黑体" w:cs="宋体" w:hint="eastAsia"/>
          <w:spacing w:val="8"/>
          <w:sz w:val="32"/>
          <w:szCs w:val="32"/>
        </w:rPr>
        <w:lastRenderedPageBreak/>
        <w:t>附件1：</w:t>
      </w:r>
      <w:r w:rsidRPr="00E32620">
        <w:rPr>
          <w:rFonts w:ascii="黑体" w:eastAsia="黑体" w:hAnsi="黑体" w:hint="eastAsia"/>
          <w:kern w:val="2"/>
          <w:sz w:val="32"/>
          <w:szCs w:val="32"/>
        </w:rPr>
        <w:t xml:space="preserve">    </w:t>
      </w:r>
    </w:p>
    <w:p w:rsidR="00E32620" w:rsidRPr="00E32620" w:rsidRDefault="00E32620" w:rsidP="006E6042">
      <w:pPr>
        <w:adjustRightInd/>
        <w:snapToGrid/>
        <w:spacing w:after="0"/>
        <w:rPr>
          <w:rFonts w:ascii="黑体" w:eastAsia="黑体" w:hAnsi="黑体"/>
          <w:kern w:val="2"/>
          <w:sz w:val="32"/>
          <w:szCs w:val="32"/>
        </w:rPr>
      </w:pPr>
    </w:p>
    <w:p w:rsidR="006E6042" w:rsidRPr="00E32620" w:rsidRDefault="006E6042" w:rsidP="006E6042">
      <w:pPr>
        <w:adjustRightInd/>
        <w:snapToGrid/>
        <w:spacing w:after="0"/>
        <w:jc w:val="center"/>
        <w:rPr>
          <w:rFonts w:ascii="黑体" w:eastAsia="黑体" w:hAnsi="黑体"/>
          <w:kern w:val="2"/>
          <w:sz w:val="32"/>
          <w:szCs w:val="32"/>
        </w:rPr>
      </w:pPr>
      <w:r w:rsidRPr="00E32620">
        <w:rPr>
          <w:rFonts w:ascii="黑体" w:eastAsia="黑体" w:hAnsi="黑体" w:hint="eastAsia"/>
          <w:kern w:val="2"/>
          <w:sz w:val="32"/>
          <w:szCs w:val="32"/>
        </w:rPr>
        <w:t>邵阳学院教师</w:t>
      </w:r>
      <w:r w:rsidRPr="00E32620">
        <w:rPr>
          <w:rFonts w:ascii="黑体" w:eastAsia="黑体" w:hAnsi="黑体"/>
          <w:kern w:val="2"/>
          <w:sz w:val="32"/>
          <w:szCs w:val="32"/>
        </w:rPr>
        <w:t>信息化教学竞赛</w:t>
      </w:r>
      <w:r w:rsidRPr="00E32620">
        <w:rPr>
          <w:rFonts w:ascii="黑体" w:eastAsia="黑体" w:hAnsi="黑体" w:hint="eastAsia"/>
          <w:kern w:val="2"/>
          <w:sz w:val="32"/>
          <w:szCs w:val="32"/>
        </w:rPr>
        <w:t>参赛报名</w:t>
      </w:r>
      <w:r w:rsidRPr="00E32620">
        <w:rPr>
          <w:rFonts w:ascii="黑体" w:eastAsia="黑体" w:hAnsi="黑体"/>
          <w:kern w:val="2"/>
          <w:sz w:val="32"/>
          <w:szCs w:val="32"/>
        </w:rPr>
        <w:t>表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1176"/>
        <w:gridCol w:w="1388"/>
        <w:gridCol w:w="118"/>
        <w:gridCol w:w="1440"/>
        <w:gridCol w:w="531"/>
        <w:gridCol w:w="3061"/>
      </w:tblGrid>
      <w:tr w:rsidR="006E6042" w:rsidRPr="00573C91" w:rsidTr="006E6042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项目</w:t>
            </w:r>
          </w:p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信息</w:t>
            </w:r>
          </w:p>
        </w:tc>
        <w:tc>
          <w:tcPr>
            <w:tcW w:w="771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项目名称：</w:t>
            </w:r>
          </w:p>
        </w:tc>
      </w:tr>
      <w:tr w:rsidR="006E6042" w:rsidRPr="00573C91" w:rsidTr="006E6042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参赛组别</w:t>
            </w:r>
          </w:p>
        </w:tc>
        <w:tc>
          <w:tcPr>
            <w:tcW w:w="5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□</w:t>
            </w:r>
            <w:r w:rsidR="00091500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文科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组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 xml:space="preserve"> </w:t>
            </w:r>
            <w:r w:rsidR="000D041B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 xml:space="preserve"> 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 xml:space="preserve"> □</w:t>
            </w:r>
            <w:r w:rsidR="00091500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理科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组</w:t>
            </w:r>
            <w:r w:rsidR="00091500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 xml:space="preserve"> </w:t>
            </w:r>
            <w:r w:rsidR="000D041B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 xml:space="preserve"> </w:t>
            </w:r>
            <w:r w:rsidR="00091500"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□</w:t>
            </w:r>
            <w:r w:rsidR="00091500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实践教学</w:t>
            </w:r>
            <w:r w:rsidR="000D041B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组</w:t>
            </w:r>
          </w:p>
        </w:tc>
      </w:tr>
      <w:tr w:rsidR="006E6042" w:rsidRPr="00573C91" w:rsidTr="006E6042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参赛人</w:t>
            </w:r>
          </w:p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信息</w:t>
            </w: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姓名：</w:t>
            </w:r>
          </w:p>
        </w:tc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电话：</w:t>
            </w:r>
          </w:p>
        </w:tc>
      </w:tr>
      <w:tr w:rsidR="006E6042" w:rsidRPr="00573C91" w:rsidTr="006E6042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通信地址：</w:t>
            </w:r>
          </w:p>
        </w:tc>
      </w:tr>
      <w:tr w:rsidR="006E6042" w:rsidRPr="00573C91" w:rsidTr="006E6042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4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电子邮箱：</w:t>
            </w:r>
          </w:p>
        </w:tc>
        <w:tc>
          <w:tcPr>
            <w:tcW w:w="3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邮编：</w:t>
            </w:r>
          </w:p>
        </w:tc>
      </w:tr>
      <w:tr w:rsidR="006E6042" w:rsidRPr="00573C91" w:rsidTr="006E6042">
        <w:trPr>
          <w:trHeight w:val="397"/>
          <w:jc w:val="center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教学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软件简介</w:t>
            </w:r>
          </w:p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及</w:t>
            </w:r>
          </w:p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安装运行说明</w:t>
            </w: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软件名称：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原创承诺签名：</w:t>
            </w:r>
          </w:p>
        </w:tc>
      </w:tr>
      <w:tr w:rsidR="006E6042" w:rsidRPr="00573C91" w:rsidTr="006E6042">
        <w:trPr>
          <w:trHeight w:val="397"/>
          <w:jc w:val="center"/>
        </w:trPr>
        <w:tc>
          <w:tcPr>
            <w:tcW w:w="1228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4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应用课程：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教学对象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：</w:t>
            </w:r>
          </w:p>
        </w:tc>
      </w:tr>
      <w:tr w:rsidR="006E6042" w:rsidRPr="00573C91" w:rsidTr="006E6042">
        <w:trPr>
          <w:trHeight w:val="397"/>
          <w:jc w:val="center"/>
        </w:trPr>
        <w:tc>
          <w:tcPr>
            <w:tcW w:w="122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软件类型</w:t>
            </w:r>
          </w:p>
        </w:tc>
        <w:tc>
          <w:tcPr>
            <w:tcW w:w="6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□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多媒体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课件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 xml:space="preserve"> 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 xml:space="preserve"> □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网络课程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 xml:space="preserve"> 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 xml:space="preserve"> □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在线开放课程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 xml:space="preserve"> 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 xml:space="preserve"> □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虚拟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仿真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实验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 xml:space="preserve">  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□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其他</w:t>
            </w:r>
          </w:p>
        </w:tc>
      </w:tr>
      <w:tr w:rsidR="006E6042" w:rsidRPr="00573C91" w:rsidTr="006E6042">
        <w:trPr>
          <w:trHeight w:val="2948"/>
          <w:jc w:val="center"/>
        </w:trPr>
        <w:tc>
          <w:tcPr>
            <w:tcW w:w="12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center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（注明必要的用户名和密码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；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网络教学资源请注明网址</w:t>
            </w:r>
            <w:r w:rsidRPr="00573C91">
              <w:rPr>
                <w:rFonts w:ascii="Times New Roman" w:eastAsia="仿宋_GB2312" w:hAnsi="Times New Roman" w:hint="eastAsia"/>
                <w:kern w:val="2"/>
                <w:sz w:val="21"/>
                <w:szCs w:val="21"/>
              </w:rPr>
              <w:t>；书写不下可另附文档说明</w:t>
            </w:r>
            <w:r w:rsidRPr="00573C91">
              <w:rPr>
                <w:rFonts w:ascii="Times New Roman" w:eastAsia="仿宋_GB2312" w:hAnsi="Times New Roman"/>
                <w:kern w:val="2"/>
                <w:sz w:val="21"/>
                <w:szCs w:val="21"/>
              </w:rPr>
              <w:t>）</w:t>
            </w: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</w:tc>
      </w:tr>
      <w:tr w:rsidR="006E6042" w:rsidRPr="00573C91" w:rsidTr="006E6042">
        <w:trPr>
          <w:trHeight w:val="1503"/>
          <w:jc w:val="center"/>
        </w:trPr>
        <w:tc>
          <w:tcPr>
            <w:tcW w:w="12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 w:hint="eastAsia"/>
                <w:kern w:val="2"/>
                <w:sz w:val="28"/>
                <w:szCs w:val="28"/>
              </w:rPr>
              <w:t>单位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推荐意见</w:t>
            </w:r>
          </w:p>
        </w:tc>
        <w:tc>
          <w:tcPr>
            <w:tcW w:w="771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jc w:val="both"/>
              <w:rPr>
                <w:rFonts w:ascii="Times New Roman" w:eastAsia="仿宋_GB2312" w:hAnsi="Times New Roman"/>
                <w:kern w:val="2"/>
                <w:sz w:val="21"/>
                <w:szCs w:val="21"/>
              </w:rPr>
            </w:pPr>
          </w:p>
          <w:p w:rsidR="006E6042" w:rsidRPr="00573C91" w:rsidRDefault="006E6042" w:rsidP="006E6042">
            <w:pPr>
              <w:widowControl w:val="0"/>
              <w:spacing w:after="0"/>
              <w:ind w:firstLineChars="1050" w:firstLine="2940"/>
              <w:jc w:val="both"/>
              <w:rPr>
                <w:rFonts w:ascii="Times New Roman" w:eastAsia="仿宋_GB2312" w:hAnsi="Times New Roman"/>
                <w:kern w:val="2"/>
                <w:sz w:val="28"/>
                <w:szCs w:val="28"/>
              </w:rPr>
            </w:pP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（单位盖章）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    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年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月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 xml:space="preserve">  </w:t>
            </w:r>
            <w:r w:rsidRPr="00573C91">
              <w:rPr>
                <w:rFonts w:ascii="Times New Roman" w:eastAsia="仿宋_GB2312" w:hAnsi="Times New Roman"/>
                <w:kern w:val="2"/>
                <w:sz w:val="28"/>
                <w:szCs w:val="28"/>
              </w:rPr>
              <w:t>日</w:t>
            </w:r>
          </w:p>
        </w:tc>
      </w:tr>
    </w:tbl>
    <w:p w:rsidR="006E6042" w:rsidRPr="00573C91" w:rsidRDefault="006E6042" w:rsidP="006E6042">
      <w:pPr>
        <w:widowControl w:val="0"/>
        <w:adjustRightInd/>
        <w:snapToGrid/>
        <w:spacing w:after="0" w:line="240" w:lineRule="atLeast"/>
        <w:rPr>
          <w:rFonts w:ascii="Times New Roman" w:eastAsia="仿宋_GB2312" w:hAnsi="Times New Roman"/>
          <w:kern w:val="2"/>
          <w:sz w:val="21"/>
          <w:szCs w:val="21"/>
        </w:rPr>
      </w:pPr>
      <w:r w:rsidRPr="00573C91">
        <w:rPr>
          <w:rFonts w:ascii="Times New Roman" w:eastAsia="仿宋_GB2312" w:hAnsi="Times New Roman"/>
          <w:kern w:val="2"/>
          <w:sz w:val="21"/>
          <w:szCs w:val="21"/>
        </w:rPr>
        <w:t>注：项目名称应同时表达出参赛的课程与应用软件信息，例如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“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高等数学网络课程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”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、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“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教育心理学课件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”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、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“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大学物理虚拟实验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”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、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“××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（软件名）及其在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××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课程中的应用实践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”</w:t>
      </w:r>
      <w:r w:rsidRPr="00573C91">
        <w:rPr>
          <w:rFonts w:ascii="Times New Roman" w:eastAsia="仿宋_GB2312" w:hAnsi="Times New Roman"/>
          <w:kern w:val="2"/>
          <w:sz w:val="21"/>
          <w:szCs w:val="21"/>
        </w:rPr>
        <w:t>等</w:t>
      </w:r>
      <w:r w:rsidRPr="00573C91">
        <w:rPr>
          <w:rFonts w:ascii="Times New Roman" w:eastAsia="仿宋_GB2312" w:hAnsi="Times New Roman" w:hint="eastAsia"/>
          <w:kern w:val="2"/>
          <w:sz w:val="21"/>
          <w:szCs w:val="21"/>
        </w:rPr>
        <w:t>。</w:t>
      </w:r>
    </w:p>
    <w:p w:rsidR="00573C91" w:rsidRPr="00573C91" w:rsidRDefault="00573C91">
      <w:pPr>
        <w:spacing w:line="220" w:lineRule="atLeast"/>
      </w:pPr>
    </w:p>
    <w:sectPr w:rsidR="00573C91" w:rsidRPr="00573C91" w:rsidSect="005944F3">
      <w:pgSz w:w="11906" w:h="16838"/>
      <w:pgMar w:top="1440" w:right="1531" w:bottom="1440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649" w:rsidRDefault="00172649" w:rsidP="001F4CA5">
      <w:pPr>
        <w:spacing w:after="0"/>
      </w:pPr>
      <w:r>
        <w:separator/>
      </w:r>
    </w:p>
  </w:endnote>
  <w:endnote w:type="continuationSeparator" w:id="0">
    <w:p w:rsidR="00172649" w:rsidRDefault="00172649" w:rsidP="001F4C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649" w:rsidRDefault="00172649" w:rsidP="001F4CA5">
      <w:pPr>
        <w:spacing w:after="0"/>
      </w:pPr>
      <w:r>
        <w:separator/>
      </w:r>
    </w:p>
  </w:footnote>
  <w:footnote w:type="continuationSeparator" w:id="0">
    <w:p w:rsidR="00172649" w:rsidRDefault="00172649" w:rsidP="001F4CA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1420"/>
    <w:rsid w:val="00025D71"/>
    <w:rsid w:val="000815F0"/>
    <w:rsid w:val="00091500"/>
    <w:rsid w:val="000D041B"/>
    <w:rsid w:val="000F1F93"/>
    <w:rsid w:val="00172649"/>
    <w:rsid w:val="001861A7"/>
    <w:rsid w:val="001F4CA5"/>
    <w:rsid w:val="002075B0"/>
    <w:rsid w:val="00277567"/>
    <w:rsid w:val="0028536F"/>
    <w:rsid w:val="00297BF4"/>
    <w:rsid w:val="002D1E2F"/>
    <w:rsid w:val="00323B43"/>
    <w:rsid w:val="003240D7"/>
    <w:rsid w:val="003573B1"/>
    <w:rsid w:val="003610EF"/>
    <w:rsid w:val="00386252"/>
    <w:rsid w:val="003979DC"/>
    <w:rsid w:val="003A1502"/>
    <w:rsid w:val="003D37D8"/>
    <w:rsid w:val="003D79FF"/>
    <w:rsid w:val="003E4422"/>
    <w:rsid w:val="00426133"/>
    <w:rsid w:val="004358AB"/>
    <w:rsid w:val="00443120"/>
    <w:rsid w:val="0045218C"/>
    <w:rsid w:val="00482F3E"/>
    <w:rsid w:val="004B535A"/>
    <w:rsid w:val="005402C6"/>
    <w:rsid w:val="00567A75"/>
    <w:rsid w:val="005726E8"/>
    <w:rsid w:val="0057272D"/>
    <w:rsid w:val="00573C91"/>
    <w:rsid w:val="0057720B"/>
    <w:rsid w:val="005944F3"/>
    <w:rsid w:val="005D4623"/>
    <w:rsid w:val="005D56DE"/>
    <w:rsid w:val="005D6BDC"/>
    <w:rsid w:val="00601642"/>
    <w:rsid w:val="00644E27"/>
    <w:rsid w:val="00660A0B"/>
    <w:rsid w:val="006C7F1C"/>
    <w:rsid w:val="006E6042"/>
    <w:rsid w:val="00715616"/>
    <w:rsid w:val="00737CE9"/>
    <w:rsid w:val="00753374"/>
    <w:rsid w:val="007557CA"/>
    <w:rsid w:val="0077687E"/>
    <w:rsid w:val="007D63BD"/>
    <w:rsid w:val="0081507B"/>
    <w:rsid w:val="00885565"/>
    <w:rsid w:val="008A00BE"/>
    <w:rsid w:val="008B1623"/>
    <w:rsid w:val="008B7726"/>
    <w:rsid w:val="008D6CAB"/>
    <w:rsid w:val="008E7A9B"/>
    <w:rsid w:val="00941DAC"/>
    <w:rsid w:val="00941E9F"/>
    <w:rsid w:val="0094385A"/>
    <w:rsid w:val="00976418"/>
    <w:rsid w:val="0098737C"/>
    <w:rsid w:val="00AD223C"/>
    <w:rsid w:val="00AF6F6B"/>
    <w:rsid w:val="00B21145"/>
    <w:rsid w:val="00B32F49"/>
    <w:rsid w:val="00B40069"/>
    <w:rsid w:val="00B74332"/>
    <w:rsid w:val="00BB6750"/>
    <w:rsid w:val="00BE4BC1"/>
    <w:rsid w:val="00BF68F5"/>
    <w:rsid w:val="00C57F68"/>
    <w:rsid w:val="00C63A77"/>
    <w:rsid w:val="00CE6276"/>
    <w:rsid w:val="00D040FF"/>
    <w:rsid w:val="00D31D50"/>
    <w:rsid w:val="00D52B86"/>
    <w:rsid w:val="00D64047"/>
    <w:rsid w:val="00D77647"/>
    <w:rsid w:val="00DC3CC5"/>
    <w:rsid w:val="00DD2AB5"/>
    <w:rsid w:val="00DE09BD"/>
    <w:rsid w:val="00DE4166"/>
    <w:rsid w:val="00E32620"/>
    <w:rsid w:val="00EB3E8B"/>
    <w:rsid w:val="00EE3366"/>
    <w:rsid w:val="00EF64EA"/>
    <w:rsid w:val="00F147B8"/>
    <w:rsid w:val="00F478D1"/>
    <w:rsid w:val="00F65DB9"/>
    <w:rsid w:val="00F718BA"/>
    <w:rsid w:val="00FB56C2"/>
    <w:rsid w:val="00FC76F2"/>
    <w:rsid w:val="00FE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F54DF"/>
  <w15:docId w15:val="{AF9AC40C-51B8-403A-AB49-E713A9707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5D71"/>
  </w:style>
  <w:style w:type="character" w:styleId="a3">
    <w:name w:val="Hyperlink"/>
    <w:uiPriority w:val="99"/>
    <w:unhideWhenUsed/>
    <w:rsid w:val="003979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F4C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4CA5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4CA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4CA5"/>
    <w:rPr>
      <w:rFonts w:ascii="Tahoma" w:hAnsi="Tahoma"/>
      <w:sz w:val="18"/>
      <w:szCs w:val="18"/>
    </w:rPr>
  </w:style>
  <w:style w:type="character" w:styleId="a8">
    <w:name w:val="annotation reference"/>
    <w:rsid w:val="00DD2AB5"/>
    <w:rPr>
      <w:sz w:val="21"/>
      <w:szCs w:val="21"/>
    </w:rPr>
  </w:style>
  <w:style w:type="paragraph" w:styleId="a9">
    <w:name w:val="annotation text"/>
    <w:basedOn w:val="a"/>
    <w:link w:val="1"/>
    <w:rsid w:val="00DD2AB5"/>
    <w:pPr>
      <w:widowControl w:val="0"/>
      <w:adjustRightInd/>
      <w:snapToGrid/>
      <w:spacing w:after="0"/>
    </w:pPr>
    <w:rPr>
      <w:rFonts w:ascii="Times New Roman" w:eastAsia="宋体" w:hAnsi="Times New Roman"/>
      <w:kern w:val="2"/>
      <w:sz w:val="21"/>
      <w:szCs w:val="24"/>
    </w:rPr>
  </w:style>
  <w:style w:type="character" w:customStyle="1" w:styleId="aa">
    <w:name w:val="批注文字 字符"/>
    <w:basedOn w:val="a0"/>
    <w:uiPriority w:val="99"/>
    <w:semiHidden/>
    <w:rsid w:val="00DD2AB5"/>
    <w:rPr>
      <w:rFonts w:ascii="Tahoma" w:hAnsi="Tahoma"/>
      <w:sz w:val="22"/>
      <w:szCs w:val="22"/>
    </w:rPr>
  </w:style>
  <w:style w:type="character" w:customStyle="1" w:styleId="1">
    <w:name w:val="批注文字 字符1"/>
    <w:link w:val="a9"/>
    <w:rsid w:val="00DD2AB5"/>
    <w:rPr>
      <w:rFonts w:ascii="Times New Roman" w:eastAsia="宋体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0005;&#23376;&#26723;&#21457;&#36865;&#33267;&#37038;&#31665;679271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Links>
    <vt:vector size="6" baseType="variant">
      <vt:variant>
        <vt:i4>496824973</vt:i4>
      </vt:variant>
      <vt:variant>
        <vt:i4>0</vt:i4>
      </vt:variant>
      <vt:variant>
        <vt:i4>0</vt:i4>
      </vt:variant>
      <vt:variant>
        <vt:i4>5</vt:i4>
      </vt:variant>
      <vt:variant>
        <vt:lpwstr>mailto:电子档发送至邮箱679271@qq.com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lint</cp:lastModifiedBy>
  <cp:revision>9</cp:revision>
  <dcterms:created xsi:type="dcterms:W3CDTF">2018-05-09T08:25:00Z</dcterms:created>
  <dcterms:modified xsi:type="dcterms:W3CDTF">2018-05-14T01:11:00Z</dcterms:modified>
</cp:coreProperties>
</file>